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3F6647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Pr>
          <w:noProof w:val="0"/>
          <w:sz w:val="24"/>
          <w:szCs w:val="24"/>
        </w:rPr>
        <w:t>#</w:t>
      </w:r>
      <w:r w:rsidR="00C9068C">
        <w:rPr>
          <w:noProof w:val="0"/>
          <w:sz w:val="24"/>
          <w:szCs w:val="24"/>
        </w:rPr>
        <w:t>9</w:t>
      </w:r>
      <w:r w:rsidR="003B2142">
        <w:rPr>
          <w:noProof w:val="0"/>
          <w:sz w:val="24"/>
          <w:szCs w:val="24"/>
        </w:rPr>
        <w:t>9</w:t>
      </w:r>
      <w:r w:rsidR="000C24D6">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E7776" w:rsidRPr="00AE7776">
        <w:rPr>
          <w:bCs/>
          <w:noProof w:val="0"/>
          <w:sz w:val="24"/>
          <w:szCs w:val="24"/>
        </w:rPr>
        <w:t>1711587</w:t>
      </w:r>
      <w:r w:rsidR="00FF3A16" w:rsidRPr="00FF3A16">
        <w:t xml:space="preserve"> </w:t>
      </w:r>
    </w:p>
    <w:p w14:paraId="231362B2" w14:textId="74E03C16" w:rsidR="00CD4C7B" w:rsidRPr="00B266B0" w:rsidRDefault="000C24D6"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bookmarkStart w:id="1" w:name="_GoBack"/>
      <w:bookmarkEnd w:id="1"/>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 xml:space="preserve">October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t>(</w:t>
      </w:r>
      <w:r w:rsidR="00436980">
        <w:rPr>
          <w:rFonts w:eastAsia="SimSun"/>
          <w:noProof w:val="0"/>
          <w:sz w:val="24"/>
          <w:szCs w:val="24"/>
          <w:lang w:eastAsia="zh-CN"/>
        </w:rPr>
        <w:t xml:space="preserve">Resubmission </w:t>
      </w:r>
      <w:r>
        <w:rPr>
          <w:rFonts w:eastAsia="SimSun"/>
          <w:noProof w:val="0"/>
          <w:sz w:val="24"/>
          <w:szCs w:val="24"/>
          <w:lang w:eastAsia="zh-CN"/>
        </w:rPr>
        <w:t>of R2-1709561)</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35A8AE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4ECD">
        <w:rPr>
          <w:rFonts w:cs="Arial"/>
          <w:b/>
          <w:bCs/>
          <w:sz w:val="24"/>
          <w:lang w:eastAsia="ja-JP"/>
        </w:rPr>
        <w:t>10.4.1.</w:t>
      </w:r>
      <w:r w:rsidR="00B81599">
        <w:rPr>
          <w:rFonts w:cs="Arial"/>
          <w:b/>
          <w:bCs/>
          <w:sz w:val="24"/>
          <w:lang w:eastAsia="ja-JP"/>
        </w:rPr>
        <w:t>6</w:t>
      </w:r>
      <w:r w:rsidR="000A4ECD">
        <w:rPr>
          <w:rFonts w:cs="Arial"/>
          <w:b/>
          <w:bCs/>
          <w:sz w:val="24"/>
          <w:lang w:eastAsia="ja-JP"/>
        </w:rPr>
        <w:t>.</w:t>
      </w:r>
      <w:r w:rsidR="00B81599">
        <w:rPr>
          <w:rFonts w:cs="Arial"/>
          <w:b/>
          <w:bCs/>
          <w:sz w:val="24"/>
          <w:lang w:eastAsia="ja-JP"/>
        </w:rPr>
        <w:t>2</w:t>
      </w:r>
    </w:p>
    <w:p w14:paraId="6A1BC0C1" w14:textId="2FF48D0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60E6B">
        <w:rPr>
          <w:rFonts w:ascii="Arial" w:hAnsi="Arial" w:cs="Arial"/>
          <w:b/>
          <w:bCs/>
          <w:sz w:val="24"/>
        </w:rPr>
        <w:t xml:space="preserve">Nokia </w:t>
      </w:r>
      <w:r w:rsidR="00090468">
        <w:rPr>
          <w:rFonts w:ascii="Arial" w:hAnsi="Arial" w:cs="Arial"/>
          <w:b/>
          <w:bCs/>
          <w:sz w:val="24"/>
        </w:rPr>
        <w:t>Shanghai Bell</w:t>
      </w:r>
    </w:p>
    <w:p w14:paraId="45BE90BE" w14:textId="53D3494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44B4F">
        <w:rPr>
          <w:rFonts w:ascii="Arial" w:hAnsi="Arial" w:cs="Arial"/>
          <w:b/>
          <w:bCs/>
          <w:sz w:val="24"/>
        </w:rPr>
        <w:t>Structure and Content of Remaining Minimum SI</w:t>
      </w:r>
    </w:p>
    <w:p w14:paraId="3AC3A0B1" w14:textId="50C4136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3448" w:rsidRPr="00112F1A">
        <w:rPr>
          <w:rFonts w:ascii="Arial" w:hAnsi="Arial" w:cs="Arial"/>
          <w:b/>
          <w:bCs/>
          <w:sz w:val="24"/>
        </w:rPr>
        <w:t xml:space="preserve">NR_newRAT-Core </w:t>
      </w:r>
      <w:r w:rsidR="00073448">
        <w:rPr>
          <w:rFonts w:ascii="Arial" w:hAnsi="Arial" w:cs="Arial"/>
          <w:b/>
          <w:bCs/>
          <w:sz w:val="24"/>
        </w:rPr>
        <w:t>- Release 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E24180B" w:rsidR="00CD4C7B" w:rsidRPr="006E13D1" w:rsidRDefault="00C25549" w:rsidP="00CD4C7B">
      <w:r>
        <w:t xml:space="preserve">In this contribution, </w:t>
      </w:r>
      <w:r w:rsidR="00F15548">
        <w:t xml:space="preserve">we discuss first the structure of </w:t>
      </w:r>
      <w:r w:rsidR="00FC37CA">
        <w:t xml:space="preserve">the Minimum SI for NR. Then, we </w:t>
      </w:r>
      <w:r w:rsidR="006E5C3D">
        <w:t>examine</w:t>
      </w:r>
      <w:r w:rsidR="00F15548">
        <w:t xml:space="preserve"> the content of the </w:t>
      </w:r>
      <w:r w:rsidR="00131211">
        <w:t>R</w:t>
      </w:r>
      <w:r w:rsidR="00F15548">
        <w:t>emaining Minimum SI that is not part of the NR-MIB,</w:t>
      </w:r>
      <w:r w:rsidR="006B4156">
        <w:t xml:space="preserve"> and we </w:t>
      </w:r>
      <w:r w:rsidR="006824D0">
        <w:t xml:space="preserve">propose an optimization for the </w:t>
      </w:r>
      <w:r w:rsidR="00F71B20">
        <w:t>signalling of the list of PLMN IDs</w:t>
      </w:r>
      <w:r w:rsidR="006824D0">
        <w:t xml:space="preserve"> in case of RAN sharing. </w:t>
      </w:r>
    </w:p>
    <w:p w14:paraId="127ACA6D" w14:textId="7186E298" w:rsidR="00CD4C7B" w:rsidRDefault="00CD4C7B" w:rsidP="00CD4C7B">
      <w:pPr>
        <w:pStyle w:val="Heading1"/>
      </w:pPr>
      <w:r w:rsidRPr="006E13D1">
        <w:t>2</w:t>
      </w:r>
      <w:r w:rsidRPr="006E13D1">
        <w:tab/>
      </w:r>
      <w:r w:rsidR="00403650">
        <w:t>Structure of Minimum SI</w:t>
      </w:r>
    </w:p>
    <w:p w14:paraId="3884F67D" w14:textId="4B0B898A" w:rsidR="00CD4C7B" w:rsidRDefault="00882C5C" w:rsidP="001B49C9">
      <w:r>
        <w:t xml:space="preserve">The Minimum SI consists of the least </w:t>
      </w:r>
      <w:r w:rsidR="00E777C5">
        <w:t xml:space="preserve">amount of </w:t>
      </w:r>
      <w:r>
        <w:t xml:space="preserve">information that </w:t>
      </w:r>
      <w:r w:rsidR="00E777C5">
        <w:t xml:space="preserve">a </w:t>
      </w:r>
      <w:r>
        <w:t xml:space="preserve">UE needs </w:t>
      </w:r>
      <w:r w:rsidR="00E777C5">
        <w:t xml:space="preserve">for </w:t>
      </w:r>
      <w:r>
        <w:t>perform</w:t>
      </w:r>
      <w:r w:rsidR="00E777C5">
        <w:t>ing</w:t>
      </w:r>
      <w:r>
        <w:t xml:space="preserve"> </w:t>
      </w:r>
      <w:r w:rsidR="00BE46DF">
        <w:t xml:space="preserve">initial access and </w:t>
      </w:r>
      <w:r>
        <w:t xml:space="preserve">cell selection. In </w:t>
      </w:r>
      <w:r w:rsidR="007768C6">
        <w:t xml:space="preserve">LTE, this information comprises, </w:t>
      </w:r>
      <w:r>
        <w:t xml:space="preserve">some content </w:t>
      </w:r>
      <w:r w:rsidR="00BE46DF">
        <w:t xml:space="preserve">from </w:t>
      </w:r>
      <w:r>
        <w:t>MIB, SIB1 and SIB2</w:t>
      </w:r>
      <w:r w:rsidR="004763D1">
        <w:t xml:space="preserve"> </w:t>
      </w:r>
      <w:r w:rsidR="004763D1">
        <w:fldChar w:fldCharType="begin"/>
      </w:r>
      <w:r w:rsidR="004763D1">
        <w:instrText xml:space="preserve"> REF _Ref488939070 \r \h </w:instrText>
      </w:r>
      <w:r w:rsidR="004763D1">
        <w:fldChar w:fldCharType="separate"/>
      </w:r>
      <w:r w:rsidR="004763D1">
        <w:t>[2]</w:t>
      </w:r>
      <w:r w:rsidR="004763D1">
        <w:fldChar w:fldCharType="end"/>
      </w:r>
      <w:r>
        <w:t xml:space="preserve">. Having agreed on the NR-MIB, it is still open whether the </w:t>
      </w:r>
      <w:r w:rsidR="00F549A4">
        <w:t>R</w:t>
      </w:r>
      <w:r>
        <w:t xml:space="preserve">emaining Minimum SI is provided in a single NR-SIB1 or </w:t>
      </w:r>
      <w:r w:rsidR="00BE46DF">
        <w:t xml:space="preserve">in more than one </w:t>
      </w:r>
      <w:r>
        <w:t xml:space="preserve">SIB as in LTE. Considering that the UE needs to acquire the </w:t>
      </w:r>
      <w:r w:rsidR="009877CE">
        <w:t xml:space="preserve">entire </w:t>
      </w:r>
      <w:r w:rsidR="00F549A4">
        <w:t>R</w:t>
      </w:r>
      <w:r>
        <w:t>emaining Minimum SI to perform the initial access</w:t>
      </w:r>
      <w:r w:rsidR="00A47E15">
        <w:t>, it is sensible to have the</w:t>
      </w:r>
      <w:r w:rsidR="007768C6">
        <w:t xml:space="preserve"> </w:t>
      </w:r>
      <w:r w:rsidR="00F549A4">
        <w:t>R</w:t>
      </w:r>
      <w:r w:rsidR="007768C6">
        <w:t xml:space="preserve">emaining Minimum SI in </w:t>
      </w:r>
      <w:r w:rsidR="009877CE">
        <w:t xml:space="preserve">just the </w:t>
      </w:r>
      <w:r w:rsidR="007768C6">
        <w:t xml:space="preserve">NR-SIB1. In other words, there is no need to delay the initial access of the UE by distributing the remaining SI over multiple SIBs having different periodicities. Thus, in NR the UE </w:t>
      </w:r>
      <w:r w:rsidR="00BE11C9">
        <w:t xml:space="preserve">would </w:t>
      </w:r>
      <w:r w:rsidR="007768C6">
        <w:t>acquire only the NR-MIB and NR-SIB1 to perform initial access</w:t>
      </w:r>
      <w:r w:rsidR="009877CE">
        <w:t xml:space="preserve"> and cell selection</w:t>
      </w:r>
      <w:r w:rsidR="007768C6">
        <w:t>.</w:t>
      </w:r>
    </w:p>
    <w:p w14:paraId="1FEA04DF" w14:textId="14A860AE" w:rsidR="007768C6" w:rsidRPr="007768C6" w:rsidRDefault="007768C6" w:rsidP="001B49C9">
      <w:pPr>
        <w:rPr>
          <w:b/>
        </w:rPr>
      </w:pPr>
      <w:r w:rsidRPr="007768C6">
        <w:rPr>
          <w:b/>
        </w:rPr>
        <w:t>Proposal 1:</w:t>
      </w:r>
      <w:r>
        <w:rPr>
          <w:b/>
        </w:rPr>
        <w:t xml:space="preserve"> The </w:t>
      </w:r>
      <w:r w:rsidR="00F549A4">
        <w:rPr>
          <w:b/>
        </w:rPr>
        <w:t>R</w:t>
      </w:r>
      <w:r>
        <w:rPr>
          <w:b/>
        </w:rPr>
        <w:t xml:space="preserve">emaining Minimum SI, that is not part of the MIB, is provided by </w:t>
      </w:r>
      <w:r w:rsidR="00FD0548">
        <w:rPr>
          <w:b/>
        </w:rPr>
        <w:t xml:space="preserve">only the </w:t>
      </w:r>
      <w:r>
        <w:rPr>
          <w:b/>
        </w:rPr>
        <w:t>NR-SIB1.</w:t>
      </w:r>
    </w:p>
    <w:p w14:paraId="5ABFD91C" w14:textId="4F5FD47D" w:rsidR="00882C5C" w:rsidRDefault="00B8443E" w:rsidP="001B49C9">
      <w:r>
        <w:t>Nevertheless, it should be possible in the future to extend the content of Minimum SI. This can be achieved by using extensions in NR-SIB1 for additional fields in the same way as in LTE.</w:t>
      </w:r>
    </w:p>
    <w:p w14:paraId="11677F8F" w14:textId="6696B994" w:rsidR="00B8443E" w:rsidRPr="00B8443E" w:rsidRDefault="00B8443E" w:rsidP="001B49C9">
      <w:pPr>
        <w:rPr>
          <w:b/>
        </w:rPr>
      </w:pPr>
      <w:r w:rsidRPr="00B8443E">
        <w:rPr>
          <w:b/>
        </w:rPr>
        <w:t>Proposal 2:</w:t>
      </w:r>
      <w:r>
        <w:rPr>
          <w:b/>
        </w:rPr>
        <w:t xml:space="preserve"> NR-SIB1 should support </w:t>
      </w:r>
      <w:r w:rsidR="00C17E19">
        <w:rPr>
          <w:b/>
        </w:rPr>
        <w:t>critical and non-critical extension</w:t>
      </w:r>
      <w:r w:rsidR="00FD0548">
        <w:rPr>
          <w:b/>
        </w:rPr>
        <w:t xml:space="preserve"> </w:t>
      </w:r>
      <w:r w:rsidR="00C17E19">
        <w:rPr>
          <w:b/>
        </w:rPr>
        <w:t xml:space="preserve">capability for </w:t>
      </w:r>
      <w:r>
        <w:rPr>
          <w:b/>
        </w:rPr>
        <w:t xml:space="preserve">additional fields </w:t>
      </w:r>
      <w:r w:rsidR="00C17E19">
        <w:rPr>
          <w:b/>
        </w:rPr>
        <w:t xml:space="preserve">in the future </w:t>
      </w:r>
      <w:r>
        <w:rPr>
          <w:b/>
        </w:rPr>
        <w:t>as in LTE.</w:t>
      </w:r>
    </w:p>
    <w:p w14:paraId="5FF0E443" w14:textId="658CB095" w:rsidR="00CD4C7B" w:rsidRPr="006E13D1" w:rsidRDefault="00CD4C7B" w:rsidP="00CD4C7B">
      <w:pPr>
        <w:pStyle w:val="Heading1"/>
      </w:pPr>
      <w:r w:rsidRPr="006E13D1">
        <w:t>3</w:t>
      </w:r>
      <w:r w:rsidRPr="006E13D1">
        <w:tab/>
      </w:r>
      <w:r w:rsidR="00403650">
        <w:t>Content of Remaining Minimum SI</w:t>
      </w:r>
    </w:p>
    <w:p w14:paraId="2907A00B" w14:textId="1A91BC1E" w:rsidR="00403650" w:rsidRDefault="00B8443E" w:rsidP="00403650">
      <w:r>
        <w:t xml:space="preserve">The </w:t>
      </w:r>
      <w:r w:rsidR="00B0026D">
        <w:t>R</w:t>
      </w:r>
      <w:r>
        <w:t>emaining Minimum SI, carried by NR-</w:t>
      </w:r>
      <w:r w:rsidR="000231A4">
        <w:t>SIB1</w:t>
      </w:r>
      <w:r>
        <w:t xml:space="preserve">, will be based on the content of LTE </w:t>
      </w:r>
      <w:r w:rsidR="000231A4">
        <w:t>SIB1</w:t>
      </w:r>
      <w:r>
        <w:t xml:space="preserve"> and </w:t>
      </w:r>
      <w:r w:rsidR="000231A4">
        <w:t>SIB2</w:t>
      </w:r>
      <w:r>
        <w:t xml:space="preserve"> along with the new agreed Information Elements (IEs) in NR </w:t>
      </w:r>
      <w:r w:rsidR="00B22724">
        <w:t xml:space="preserve">in </w:t>
      </w:r>
      <w:r w:rsidR="00D40F10">
        <w:t>RAN1</w:t>
      </w:r>
      <w:r>
        <w:t xml:space="preserve"> and </w:t>
      </w:r>
      <w:r w:rsidR="00D40F10">
        <w:t>RAN2</w:t>
      </w:r>
      <w:r>
        <w:t xml:space="preserve">. </w:t>
      </w:r>
    </w:p>
    <w:p w14:paraId="3A0208B1" w14:textId="1D5A7EA9" w:rsidR="009A1F01" w:rsidRDefault="009A1F01" w:rsidP="00403650">
      <w:r w:rsidRPr="007F711A">
        <w:t>In order to dimension properly the number and length of the IEs in NR-</w:t>
      </w:r>
      <w:r w:rsidR="000231A4" w:rsidRPr="007F711A">
        <w:t>SIB1</w:t>
      </w:r>
      <w:r w:rsidRPr="007F711A">
        <w:t xml:space="preserve">, the maximum capacity of NR-PDSCH carrying the broadcasted SI </w:t>
      </w:r>
      <w:r w:rsidR="00FC5575" w:rsidRPr="007F711A">
        <w:t xml:space="preserve">needs to be determined first by </w:t>
      </w:r>
      <w:r w:rsidR="00D40F10" w:rsidRPr="007F711A">
        <w:t>RAN1</w:t>
      </w:r>
      <w:r w:rsidR="00FC5575" w:rsidRPr="007F711A">
        <w:t>.</w:t>
      </w:r>
    </w:p>
    <w:p w14:paraId="59A5F885" w14:textId="5AD82B38" w:rsidR="00FC5575" w:rsidRPr="007F711A" w:rsidRDefault="00FC5575" w:rsidP="00403650">
      <w:pPr>
        <w:rPr>
          <w:b/>
        </w:rPr>
      </w:pPr>
      <w:r w:rsidRPr="007F711A">
        <w:rPr>
          <w:b/>
        </w:rPr>
        <w:t xml:space="preserve">Proposal 3: </w:t>
      </w:r>
      <w:r w:rsidR="00D40F10" w:rsidRPr="007F711A">
        <w:rPr>
          <w:b/>
        </w:rPr>
        <w:t>RAN2</w:t>
      </w:r>
      <w:r w:rsidRPr="007F711A">
        <w:rPr>
          <w:b/>
        </w:rPr>
        <w:t xml:space="preserve"> to send a LS </w:t>
      </w:r>
      <w:r w:rsidR="00F03425" w:rsidRPr="007F711A">
        <w:rPr>
          <w:b/>
        </w:rPr>
        <w:t>to</w:t>
      </w:r>
      <w:r w:rsidRPr="007F711A">
        <w:rPr>
          <w:b/>
        </w:rPr>
        <w:t xml:space="preserve"> </w:t>
      </w:r>
      <w:r w:rsidR="00D40F10" w:rsidRPr="007F711A">
        <w:rPr>
          <w:b/>
        </w:rPr>
        <w:t>RAN1</w:t>
      </w:r>
      <w:r w:rsidRPr="007F711A">
        <w:rPr>
          <w:b/>
        </w:rPr>
        <w:t xml:space="preserve"> asking about the maximum capacity </w:t>
      </w:r>
      <w:r w:rsidR="00F03425" w:rsidRPr="007F711A">
        <w:rPr>
          <w:b/>
        </w:rPr>
        <w:t xml:space="preserve">(number of bits) </w:t>
      </w:r>
      <w:r w:rsidRPr="007F711A">
        <w:rPr>
          <w:b/>
        </w:rPr>
        <w:t>of NR-PDSCH used for broadcasting NR-</w:t>
      </w:r>
      <w:r w:rsidR="000231A4" w:rsidRPr="007F711A">
        <w:rPr>
          <w:b/>
        </w:rPr>
        <w:t>SIB1</w:t>
      </w:r>
      <w:r w:rsidRPr="007F711A">
        <w:rPr>
          <w:b/>
        </w:rPr>
        <w:t>.</w:t>
      </w:r>
    </w:p>
    <w:p w14:paraId="5FC76E73" w14:textId="5AA60D13" w:rsidR="006D201F" w:rsidRDefault="006D201F" w:rsidP="00403650">
      <w:r>
        <w:t>The IEs that have been agreed so far</w:t>
      </w:r>
      <w:r w:rsidR="00483CF9">
        <w:t xml:space="preserve"> to be part of Minimum SI for NR, in RAN2,</w:t>
      </w:r>
      <w:r>
        <w:t xml:space="preserve"> are summarized as follows:</w:t>
      </w:r>
    </w:p>
    <w:p w14:paraId="7959741C" w14:textId="68828917" w:rsidR="001F0B76" w:rsidRDefault="001F0B76" w:rsidP="001F0B76">
      <w:pPr>
        <w:pStyle w:val="ListParagraph"/>
        <w:numPr>
          <w:ilvl w:val="0"/>
          <w:numId w:val="5"/>
        </w:numPr>
      </w:pPr>
      <w:r>
        <w:t>SFN (part of NR-MIB), list of PLMNs, cell identity, cell camping parameters, RACH parameters</w:t>
      </w:r>
    </w:p>
    <w:p w14:paraId="72D233A9" w14:textId="09528A55" w:rsidR="001F0B76" w:rsidRDefault="001F0B76" w:rsidP="001F0B76">
      <w:pPr>
        <w:pStyle w:val="ListParagraph"/>
        <w:numPr>
          <w:ilvl w:val="0"/>
          <w:numId w:val="5"/>
        </w:numPr>
      </w:pPr>
      <w:r>
        <w:t>Scheduling information for broadcasted SI messages:</w:t>
      </w:r>
    </w:p>
    <w:p w14:paraId="25C31FD1" w14:textId="52F687EA" w:rsidR="001F0B76" w:rsidRDefault="001F0B76" w:rsidP="001F0B76">
      <w:pPr>
        <w:pStyle w:val="ListParagraph"/>
        <w:numPr>
          <w:ilvl w:val="1"/>
          <w:numId w:val="5"/>
        </w:numPr>
      </w:pPr>
      <w:r>
        <w:t>SIB type</w:t>
      </w:r>
    </w:p>
    <w:p w14:paraId="259FDE07" w14:textId="77777777" w:rsidR="001F0B76" w:rsidRDefault="001F0B76" w:rsidP="001F0B76">
      <w:pPr>
        <w:pStyle w:val="ListParagraph"/>
        <w:numPr>
          <w:ilvl w:val="1"/>
          <w:numId w:val="5"/>
        </w:numPr>
      </w:pPr>
      <w:r>
        <w:t xml:space="preserve">Validity information, i.e., value tag.  </w:t>
      </w:r>
    </w:p>
    <w:p w14:paraId="27889B10" w14:textId="77777777" w:rsidR="001F0B76" w:rsidRDefault="001F0B76" w:rsidP="001F0B76">
      <w:pPr>
        <w:pStyle w:val="ListParagraph"/>
        <w:numPr>
          <w:ilvl w:val="1"/>
          <w:numId w:val="5"/>
        </w:numPr>
      </w:pPr>
      <w:r>
        <w:t>Periodicity</w:t>
      </w:r>
    </w:p>
    <w:p w14:paraId="5F5F3DCC" w14:textId="77777777" w:rsidR="001F0B76" w:rsidRDefault="001F0B76" w:rsidP="001F0B76">
      <w:pPr>
        <w:pStyle w:val="ListParagraph"/>
        <w:numPr>
          <w:ilvl w:val="1"/>
          <w:numId w:val="5"/>
        </w:numPr>
      </w:pPr>
      <w:r>
        <w:t>SI-window information</w:t>
      </w:r>
    </w:p>
    <w:p w14:paraId="659819A1" w14:textId="77777777" w:rsidR="001F0B76" w:rsidRDefault="001F0B76" w:rsidP="001F0B76">
      <w:pPr>
        <w:pStyle w:val="ListParagraph"/>
        <w:numPr>
          <w:ilvl w:val="1"/>
          <w:numId w:val="5"/>
        </w:numPr>
      </w:pPr>
      <w:r>
        <w:t>Indication of on-demand SI broadcast:</w:t>
      </w:r>
    </w:p>
    <w:p w14:paraId="240B28D7" w14:textId="136F4CA5" w:rsidR="001F0B76" w:rsidRDefault="001F0B76" w:rsidP="002A504C">
      <w:pPr>
        <w:pStyle w:val="ListParagraph"/>
        <w:numPr>
          <w:ilvl w:val="2"/>
          <w:numId w:val="6"/>
        </w:numPr>
      </w:pPr>
      <w:r>
        <w:t>Indication of whether the concerned SI</w:t>
      </w:r>
      <w:r w:rsidR="00F03425">
        <w:t>B</w:t>
      </w:r>
      <w:r>
        <w:t xml:space="preserve"> is periodically broadcasted or provided on-demand</w:t>
      </w:r>
    </w:p>
    <w:p w14:paraId="5484D0E8" w14:textId="66A0A467" w:rsidR="001F0B76" w:rsidRDefault="001F0B76" w:rsidP="002A504C">
      <w:pPr>
        <w:pStyle w:val="ListParagraph"/>
        <w:numPr>
          <w:ilvl w:val="2"/>
          <w:numId w:val="6"/>
        </w:numPr>
      </w:pPr>
      <w:r>
        <w:lastRenderedPageBreak/>
        <w:t>Indication of whether an on-demand SI message is broadcasted or not</w:t>
      </w:r>
    </w:p>
    <w:p w14:paraId="3BD0002D" w14:textId="0589365A" w:rsidR="001F0B76" w:rsidRDefault="002A504C" w:rsidP="001F0B76">
      <w:pPr>
        <w:pStyle w:val="ListParagraph"/>
        <w:numPr>
          <w:ilvl w:val="2"/>
          <w:numId w:val="5"/>
        </w:numPr>
      </w:pPr>
      <w:r>
        <w:t xml:space="preserve">FFS: Either having two indications </w:t>
      </w:r>
      <w:r w:rsidR="00F03425">
        <w:t>(</w:t>
      </w:r>
      <w:r>
        <w:t>1 and 2</w:t>
      </w:r>
      <w:r w:rsidR="00F03425">
        <w:t>)</w:t>
      </w:r>
      <w:r>
        <w:t xml:space="preserve"> or having only the indication determining whether an SI message is provided by broadcast or not</w:t>
      </w:r>
    </w:p>
    <w:p w14:paraId="6346B5FB" w14:textId="40FCA90F" w:rsidR="002A504C" w:rsidRDefault="002A504C" w:rsidP="002A504C">
      <w:pPr>
        <w:pStyle w:val="ListParagraph"/>
        <w:numPr>
          <w:ilvl w:val="0"/>
          <w:numId w:val="5"/>
        </w:numPr>
      </w:pPr>
      <w:r>
        <w:t>Parameters required for requesting Other SI (if any needed, e.g., RACH preambles and corresponding RACH resources for SI request) if network allows on demand mechanism</w:t>
      </w:r>
    </w:p>
    <w:p w14:paraId="37EE8D46" w14:textId="653B5621" w:rsidR="002A504C" w:rsidRPr="006E13D1" w:rsidRDefault="002A504C" w:rsidP="002A504C">
      <w:pPr>
        <w:pStyle w:val="ListParagraph"/>
        <w:numPr>
          <w:ilvl w:val="0"/>
          <w:numId w:val="5"/>
        </w:numPr>
      </w:pPr>
      <w:r>
        <w:t>Area ID associated with some SIBs</w:t>
      </w:r>
    </w:p>
    <w:p w14:paraId="7B73618E" w14:textId="200DB5A3" w:rsidR="00CD4C7B" w:rsidRDefault="002A504C" w:rsidP="00CD4C7B">
      <w:r>
        <w:t xml:space="preserve">Note that the value tag and area ID can be combined to form a single SIB index. </w:t>
      </w:r>
    </w:p>
    <w:p w14:paraId="7947E2A6" w14:textId="085108CF" w:rsidR="008950FE" w:rsidRDefault="00BE14C6" w:rsidP="00CD4C7B">
      <w:r>
        <w:t xml:space="preserve">In addition, there are some IEs in LTE </w:t>
      </w:r>
      <w:r w:rsidR="000231A4">
        <w:t>SIB1</w:t>
      </w:r>
      <w:r>
        <w:t xml:space="preserve"> and </w:t>
      </w:r>
      <w:r w:rsidR="000231A4">
        <w:t>SIB2</w:t>
      </w:r>
      <w:r>
        <w:t xml:space="preserve"> that have not been discussed much so far which could be as well relevant for NR. Table 1 </w:t>
      </w:r>
      <w:r w:rsidR="009319D9">
        <w:t>summarizes</w:t>
      </w:r>
      <w:r>
        <w:t xml:space="preserve"> the IEs of LTE </w:t>
      </w:r>
      <w:r w:rsidR="000231A4">
        <w:t>SIB1</w:t>
      </w:r>
      <w:r>
        <w:t xml:space="preserve"> and </w:t>
      </w:r>
      <w:r w:rsidR="000231A4">
        <w:t>SIB2</w:t>
      </w:r>
      <w:r>
        <w:t xml:space="preserve"> </w:t>
      </w:r>
      <w:r w:rsidR="009319D9">
        <w:t xml:space="preserve">that may be </w:t>
      </w:r>
      <w:r w:rsidR="00801658">
        <w:t>required for NR-</w:t>
      </w:r>
      <w:r w:rsidR="000231A4">
        <w:t>SIB1</w:t>
      </w:r>
      <w:r w:rsidR="00801658">
        <w:t>.</w:t>
      </w:r>
    </w:p>
    <w:p w14:paraId="3D0BF3C0" w14:textId="2F508B23" w:rsidR="008950FE" w:rsidRPr="008950FE" w:rsidRDefault="008950FE" w:rsidP="008950FE">
      <w:pPr>
        <w:ind w:left="1420" w:firstLine="284"/>
        <w:rPr>
          <w:rFonts w:ascii="Arial" w:hAnsi="Arial" w:cs="Arial"/>
          <w:b/>
        </w:rPr>
      </w:pPr>
      <w:r w:rsidRPr="008950FE">
        <w:rPr>
          <w:rFonts w:ascii="Arial" w:hAnsi="Arial" w:cs="Arial"/>
          <w:b/>
        </w:rPr>
        <w:t xml:space="preserve">Table 1: IEs of LTE </w:t>
      </w:r>
      <w:r w:rsidR="000231A4">
        <w:rPr>
          <w:rFonts w:ascii="Arial" w:hAnsi="Arial" w:cs="Arial"/>
          <w:b/>
        </w:rPr>
        <w:t>SIB1</w:t>
      </w:r>
      <w:r w:rsidRPr="008950FE">
        <w:rPr>
          <w:rFonts w:ascii="Arial" w:hAnsi="Arial" w:cs="Arial"/>
          <w:b/>
        </w:rPr>
        <w:t xml:space="preserve"> and </w:t>
      </w:r>
      <w:r w:rsidR="000231A4">
        <w:rPr>
          <w:rFonts w:ascii="Arial" w:hAnsi="Arial" w:cs="Arial"/>
          <w:b/>
        </w:rPr>
        <w:t>SIB2</w:t>
      </w:r>
      <w:r w:rsidRPr="008950FE">
        <w:rPr>
          <w:rFonts w:ascii="Arial" w:hAnsi="Arial" w:cs="Arial"/>
          <w:b/>
        </w:rPr>
        <w:t xml:space="preserve"> that may be required for NR-</w:t>
      </w:r>
      <w:r w:rsidR="000231A4">
        <w:rPr>
          <w:rFonts w:ascii="Arial" w:hAnsi="Arial" w:cs="Arial"/>
          <w:b/>
        </w:rPr>
        <w:t>SIB1</w:t>
      </w:r>
    </w:p>
    <w:tbl>
      <w:tblPr>
        <w:tblStyle w:val="TableGrid"/>
        <w:tblW w:w="0" w:type="auto"/>
        <w:tblLook w:val="04A0" w:firstRow="1" w:lastRow="0" w:firstColumn="1" w:lastColumn="0" w:noHBand="0" w:noVBand="1"/>
      </w:tblPr>
      <w:tblGrid>
        <w:gridCol w:w="2936"/>
        <w:gridCol w:w="2368"/>
        <w:gridCol w:w="1678"/>
        <w:gridCol w:w="2080"/>
      </w:tblGrid>
      <w:tr w:rsidR="000F45AD" w:rsidRPr="007663AF" w14:paraId="7FB17D2B" w14:textId="77777777" w:rsidTr="0007466E">
        <w:tc>
          <w:tcPr>
            <w:tcW w:w="5304" w:type="dxa"/>
            <w:gridSpan w:val="2"/>
          </w:tcPr>
          <w:p w14:paraId="5C1A601E" w14:textId="360CAEAB" w:rsidR="000F45AD" w:rsidRPr="008B1569" w:rsidRDefault="000231A4" w:rsidP="0007466E">
            <w:pPr>
              <w:tabs>
                <w:tab w:val="left" w:pos="1512"/>
              </w:tabs>
              <w:jc w:val="center"/>
              <w:rPr>
                <w:rFonts w:ascii="Times New Roman" w:hAnsi="Times New Roman" w:cs="Times New Roman"/>
                <w:b/>
                <w:sz w:val="20"/>
                <w:szCs w:val="20"/>
              </w:rPr>
            </w:pPr>
            <w:r>
              <w:rPr>
                <w:rFonts w:ascii="Times New Roman" w:hAnsi="Times New Roman" w:cs="Times New Roman"/>
                <w:b/>
                <w:sz w:val="20"/>
                <w:szCs w:val="20"/>
              </w:rPr>
              <w:t>SIB1</w:t>
            </w:r>
          </w:p>
        </w:tc>
        <w:tc>
          <w:tcPr>
            <w:tcW w:w="1678" w:type="dxa"/>
          </w:tcPr>
          <w:p w14:paraId="7AE63C55" w14:textId="33B19007" w:rsidR="000F45AD" w:rsidRPr="008B1569" w:rsidRDefault="00A758FF" w:rsidP="0007466E">
            <w:pPr>
              <w:tabs>
                <w:tab w:val="left" w:pos="1512"/>
              </w:tabs>
              <w:jc w:val="center"/>
              <w:rPr>
                <w:rFonts w:ascii="Times New Roman" w:hAnsi="Times New Roman" w:cs="Times New Roman"/>
                <w:b/>
                <w:sz w:val="20"/>
                <w:szCs w:val="20"/>
                <w:lang w:val="en-US"/>
              </w:rPr>
            </w:pPr>
            <w:r w:rsidRPr="008B1569">
              <w:rPr>
                <w:rFonts w:ascii="Times New Roman" w:hAnsi="Times New Roman" w:cs="Times New Roman"/>
                <w:b/>
                <w:sz w:val="20"/>
                <w:szCs w:val="20"/>
                <w:lang w:val="en-US"/>
              </w:rPr>
              <w:t>Is it r</w:t>
            </w:r>
            <w:r w:rsidR="000F45AD" w:rsidRPr="008B1569">
              <w:rPr>
                <w:rFonts w:ascii="Times New Roman" w:hAnsi="Times New Roman" w:cs="Times New Roman"/>
                <w:b/>
                <w:sz w:val="20"/>
                <w:szCs w:val="20"/>
                <w:lang w:val="en-US"/>
              </w:rPr>
              <w:t xml:space="preserve">equired </w:t>
            </w:r>
            <w:r w:rsidRPr="008B1569">
              <w:rPr>
                <w:rFonts w:ascii="Times New Roman" w:hAnsi="Times New Roman" w:cs="Times New Roman"/>
                <w:b/>
                <w:sz w:val="20"/>
                <w:szCs w:val="20"/>
                <w:lang w:val="en-US"/>
              </w:rPr>
              <w:t>for NR</w:t>
            </w:r>
            <w:r w:rsidR="000F45AD" w:rsidRPr="008B1569">
              <w:rPr>
                <w:rFonts w:ascii="Times New Roman" w:hAnsi="Times New Roman" w:cs="Times New Roman"/>
                <w:b/>
                <w:sz w:val="20"/>
                <w:szCs w:val="20"/>
                <w:lang w:val="en-US"/>
              </w:rPr>
              <w:t>?</w:t>
            </w:r>
          </w:p>
        </w:tc>
        <w:tc>
          <w:tcPr>
            <w:tcW w:w="2080" w:type="dxa"/>
          </w:tcPr>
          <w:p w14:paraId="6DA5761F" w14:textId="096BE028" w:rsidR="000F45AD" w:rsidRPr="008B1569" w:rsidRDefault="00223CBD" w:rsidP="0007466E">
            <w:pPr>
              <w:tabs>
                <w:tab w:val="left" w:pos="1512"/>
              </w:tabs>
              <w:jc w:val="center"/>
              <w:rPr>
                <w:rFonts w:ascii="Times New Roman" w:hAnsi="Times New Roman" w:cs="Times New Roman"/>
                <w:b/>
                <w:sz w:val="20"/>
                <w:szCs w:val="20"/>
              </w:rPr>
            </w:pPr>
            <w:r w:rsidRPr="008B1569">
              <w:rPr>
                <w:rFonts w:ascii="Times New Roman" w:hAnsi="Times New Roman" w:cs="Times New Roman"/>
                <w:b/>
                <w:sz w:val="20"/>
                <w:szCs w:val="20"/>
              </w:rPr>
              <w:t>Note</w:t>
            </w:r>
          </w:p>
        </w:tc>
      </w:tr>
      <w:tr w:rsidR="000F45AD" w:rsidRPr="007663AF" w14:paraId="4B7F419A" w14:textId="77777777" w:rsidTr="0007466E">
        <w:tc>
          <w:tcPr>
            <w:tcW w:w="2936" w:type="dxa"/>
          </w:tcPr>
          <w:p w14:paraId="571BC8D7" w14:textId="38A8092F"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Cell</w:t>
            </w:r>
            <w:r w:rsidR="00C55C05">
              <w:rPr>
                <w:rFonts w:ascii="Times New Roman" w:hAnsi="Times New Roman" w:cs="Times New Roman"/>
                <w:b/>
                <w:sz w:val="20"/>
                <w:szCs w:val="20"/>
              </w:rPr>
              <w:t>A</w:t>
            </w:r>
            <w:r w:rsidRPr="008B1569">
              <w:rPr>
                <w:rFonts w:ascii="Times New Roman" w:hAnsi="Times New Roman" w:cs="Times New Roman"/>
                <w:b/>
                <w:sz w:val="20"/>
                <w:szCs w:val="20"/>
              </w:rPr>
              <w:t>access</w:t>
            </w:r>
            <w:r w:rsidR="00C55C05">
              <w:rPr>
                <w:rFonts w:ascii="Times New Roman" w:hAnsi="Times New Roman" w:cs="Times New Roman"/>
                <w:b/>
                <w:sz w:val="20"/>
                <w:szCs w:val="20"/>
              </w:rPr>
              <w:t>R</w:t>
            </w:r>
            <w:r w:rsidRPr="008B1569">
              <w:rPr>
                <w:rFonts w:ascii="Times New Roman" w:hAnsi="Times New Roman" w:cs="Times New Roman"/>
                <w:b/>
                <w:sz w:val="20"/>
                <w:szCs w:val="20"/>
              </w:rPr>
              <w:t>elatedInfo</w:t>
            </w:r>
          </w:p>
        </w:tc>
        <w:tc>
          <w:tcPr>
            <w:tcW w:w="2368" w:type="dxa"/>
          </w:tcPr>
          <w:p w14:paraId="5FF4C170" w14:textId="77777777" w:rsidR="000F45AD" w:rsidRPr="008B1569" w:rsidRDefault="000F45AD" w:rsidP="0007466E">
            <w:pPr>
              <w:tabs>
                <w:tab w:val="left" w:pos="1512"/>
              </w:tabs>
              <w:rPr>
                <w:rFonts w:ascii="Times New Roman" w:hAnsi="Times New Roman" w:cs="Times New Roman"/>
                <w:b/>
                <w:sz w:val="20"/>
                <w:szCs w:val="20"/>
              </w:rPr>
            </w:pPr>
          </w:p>
        </w:tc>
        <w:tc>
          <w:tcPr>
            <w:tcW w:w="1678" w:type="dxa"/>
          </w:tcPr>
          <w:p w14:paraId="4BADBDA7" w14:textId="77777777" w:rsidR="000F45AD" w:rsidRPr="008B1569" w:rsidRDefault="000F45AD" w:rsidP="0007466E">
            <w:pPr>
              <w:tabs>
                <w:tab w:val="left" w:pos="1512"/>
              </w:tabs>
              <w:rPr>
                <w:rFonts w:ascii="Times New Roman" w:hAnsi="Times New Roman" w:cs="Times New Roman"/>
                <w:b/>
                <w:sz w:val="20"/>
                <w:szCs w:val="20"/>
              </w:rPr>
            </w:pPr>
          </w:p>
        </w:tc>
        <w:tc>
          <w:tcPr>
            <w:tcW w:w="2080" w:type="dxa"/>
          </w:tcPr>
          <w:p w14:paraId="635192F2" w14:textId="77777777" w:rsidR="000F45AD" w:rsidRPr="008B1569" w:rsidRDefault="000F45AD" w:rsidP="0007466E">
            <w:pPr>
              <w:tabs>
                <w:tab w:val="left" w:pos="1512"/>
              </w:tabs>
              <w:rPr>
                <w:rFonts w:ascii="Times New Roman" w:hAnsi="Times New Roman" w:cs="Times New Roman"/>
                <w:b/>
                <w:sz w:val="20"/>
                <w:szCs w:val="20"/>
              </w:rPr>
            </w:pPr>
          </w:p>
        </w:tc>
      </w:tr>
      <w:tr w:rsidR="000F45AD" w:rsidRPr="007663AF" w14:paraId="533A663D" w14:textId="77777777" w:rsidTr="0007466E">
        <w:tc>
          <w:tcPr>
            <w:tcW w:w="2936" w:type="dxa"/>
          </w:tcPr>
          <w:p w14:paraId="6C049C2A" w14:textId="77777777" w:rsidR="000F45AD" w:rsidRPr="008B1569" w:rsidRDefault="000F45AD" w:rsidP="0007466E">
            <w:pPr>
              <w:tabs>
                <w:tab w:val="left" w:pos="1512"/>
              </w:tabs>
              <w:rPr>
                <w:rFonts w:ascii="Times New Roman" w:hAnsi="Times New Roman" w:cs="Times New Roman"/>
                <w:b/>
                <w:sz w:val="20"/>
                <w:szCs w:val="20"/>
              </w:rPr>
            </w:pPr>
          </w:p>
        </w:tc>
        <w:tc>
          <w:tcPr>
            <w:tcW w:w="2368" w:type="dxa"/>
          </w:tcPr>
          <w:p w14:paraId="07E7F4B1"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Plmn-IdentityList</w:t>
            </w:r>
          </w:p>
        </w:tc>
        <w:tc>
          <w:tcPr>
            <w:tcW w:w="1678" w:type="dxa"/>
          </w:tcPr>
          <w:p w14:paraId="68A2E079"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49A4D2DE" w14:textId="509CCD7F" w:rsidR="000F45AD" w:rsidRPr="008B1569" w:rsidRDefault="000F45AD" w:rsidP="0007466E">
            <w:pPr>
              <w:tabs>
                <w:tab w:val="left" w:pos="1512"/>
              </w:tabs>
              <w:rPr>
                <w:rFonts w:ascii="Times New Roman" w:hAnsi="Times New Roman" w:cs="Times New Roman"/>
                <w:sz w:val="20"/>
                <w:szCs w:val="20"/>
                <w:lang w:val="en-US"/>
              </w:rPr>
            </w:pPr>
            <w:r w:rsidRPr="008B1569">
              <w:rPr>
                <w:rFonts w:ascii="Times New Roman" w:hAnsi="Times New Roman" w:cs="Times New Roman"/>
                <w:sz w:val="20"/>
                <w:szCs w:val="20"/>
                <w:lang w:val="en-US"/>
              </w:rPr>
              <w:t xml:space="preserve">Number </w:t>
            </w:r>
            <w:r w:rsidR="009C744A">
              <w:rPr>
                <w:rFonts w:ascii="Times New Roman" w:hAnsi="Times New Roman" w:cs="Times New Roman"/>
                <w:sz w:val="20"/>
                <w:szCs w:val="20"/>
                <w:lang w:val="en-US"/>
              </w:rPr>
              <w:t xml:space="preserve">and length </w:t>
            </w:r>
            <w:r w:rsidRPr="008B1569">
              <w:rPr>
                <w:rFonts w:ascii="Times New Roman" w:hAnsi="Times New Roman" w:cs="Times New Roman"/>
                <w:sz w:val="20"/>
                <w:szCs w:val="20"/>
                <w:lang w:val="en-US"/>
              </w:rPr>
              <w:t>of PLMN</w:t>
            </w:r>
            <w:r w:rsidR="00D825EE">
              <w:rPr>
                <w:rFonts w:ascii="Times New Roman" w:hAnsi="Times New Roman" w:cs="Times New Roman"/>
                <w:sz w:val="20"/>
                <w:szCs w:val="20"/>
                <w:lang w:val="en-US"/>
              </w:rPr>
              <w:t xml:space="preserve"> ID</w:t>
            </w:r>
            <w:r w:rsidRPr="008B1569">
              <w:rPr>
                <w:rFonts w:ascii="Times New Roman" w:hAnsi="Times New Roman" w:cs="Times New Roman"/>
                <w:sz w:val="20"/>
                <w:szCs w:val="20"/>
                <w:lang w:val="en-US"/>
              </w:rPr>
              <w:t>s require inputs from SA1</w:t>
            </w:r>
            <w:r w:rsidR="009C744A">
              <w:rPr>
                <w:rFonts w:ascii="Times New Roman" w:hAnsi="Times New Roman" w:cs="Times New Roman"/>
                <w:sz w:val="20"/>
                <w:szCs w:val="20"/>
                <w:lang w:val="en-US"/>
              </w:rPr>
              <w:t xml:space="preserve"> and</w:t>
            </w:r>
            <w:r w:rsidRPr="008B1569">
              <w:rPr>
                <w:rFonts w:ascii="Times New Roman" w:hAnsi="Times New Roman" w:cs="Times New Roman"/>
                <w:sz w:val="20"/>
                <w:szCs w:val="20"/>
                <w:lang w:val="en-US"/>
              </w:rPr>
              <w:t xml:space="preserve"> SA2</w:t>
            </w:r>
            <w:r w:rsidR="003437FC">
              <w:rPr>
                <w:rFonts w:ascii="Times New Roman" w:hAnsi="Times New Roman" w:cs="Times New Roman"/>
                <w:sz w:val="20"/>
                <w:szCs w:val="20"/>
                <w:lang w:val="en-US"/>
              </w:rPr>
              <w:t>.</w:t>
            </w:r>
            <w:r w:rsidRPr="008B1569">
              <w:rPr>
                <w:rFonts w:ascii="Times New Roman" w:hAnsi="Times New Roman" w:cs="Times New Roman"/>
                <w:sz w:val="20"/>
                <w:szCs w:val="20"/>
                <w:lang w:val="en-US"/>
              </w:rPr>
              <w:t xml:space="preserve"> </w:t>
            </w:r>
            <w:r w:rsidR="00FE2DCC">
              <w:rPr>
                <w:rFonts w:ascii="Times New Roman" w:hAnsi="Times New Roman" w:cs="Times New Roman"/>
                <w:sz w:val="20"/>
                <w:szCs w:val="20"/>
                <w:lang w:val="en-US"/>
              </w:rPr>
              <w:t>Depends on deployment requirement for RAN sharing.</w:t>
            </w:r>
          </w:p>
        </w:tc>
      </w:tr>
      <w:tr w:rsidR="000F45AD" w:rsidRPr="007663AF" w14:paraId="18971DD5" w14:textId="77777777" w:rsidTr="0007466E">
        <w:tc>
          <w:tcPr>
            <w:tcW w:w="2936" w:type="dxa"/>
          </w:tcPr>
          <w:p w14:paraId="027118F7" w14:textId="77777777" w:rsidR="000F45AD" w:rsidRPr="008B1569" w:rsidRDefault="000F45AD" w:rsidP="0007466E">
            <w:pPr>
              <w:tabs>
                <w:tab w:val="left" w:pos="1512"/>
              </w:tabs>
              <w:rPr>
                <w:rFonts w:ascii="Times New Roman" w:hAnsi="Times New Roman" w:cs="Times New Roman"/>
                <w:b/>
                <w:sz w:val="20"/>
                <w:szCs w:val="20"/>
                <w:lang w:val="en-US"/>
              </w:rPr>
            </w:pPr>
          </w:p>
        </w:tc>
        <w:tc>
          <w:tcPr>
            <w:tcW w:w="2368" w:type="dxa"/>
          </w:tcPr>
          <w:p w14:paraId="47D7774C" w14:textId="77777777" w:rsidR="000F45AD" w:rsidRPr="003437FC" w:rsidRDefault="000F45AD" w:rsidP="0007466E">
            <w:pPr>
              <w:tabs>
                <w:tab w:val="left" w:pos="1512"/>
              </w:tabs>
              <w:rPr>
                <w:rFonts w:ascii="Times New Roman" w:hAnsi="Times New Roman" w:cs="Times New Roman"/>
                <w:sz w:val="20"/>
                <w:szCs w:val="20"/>
                <w:lang w:val="en-US"/>
              </w:rPr>
            </w:pPr>
            <w:r w:rsidRPr="003437FC">
              <w:rPr>
                <w:rFonts w:ascii="Times New Roman" w:hAnsi="Times New Roman" w:cs="Times New Roman"/>
                <w:sz w:val="20"/>
                <w:szCs w:val="20"/>
                <w:lang w:val="en-US"/>
              </w:rPr>
              <w:t>TrackingAreaCode</w:t>
            </w:r>
          </w:p>
        </w:tc>
        <w:tc>
          <w:tcPr>
            <w:tcW w:w="1678" w:type="dxa"/>
          </w:tcPr>
          <w:p w14:paraId="300887F6" w14:textId="77777777" w:rsidR="000F45AD" w:rsidRPr="003437FC" w:rsidRDefault="000F45AD" w:rsidP="0007466E">
            <w:pPr>
              <w:tabs>
                <w:tab w:val="left" w:pos="1512"/>
              </w:tabs>
              <w:rPr>
                <w:rFonts w:ascii="Times New Roman" w:hAnsi="Times New Roman" w:cs="Times New Roman"/>
                <w:sz w:val="20"/>
                <w:szCs w:val="20"/>
                <w:lang w:val="en-US"/>
              </w:rPr>
            </w:pPr>
            <w:r w:rsidRPr="003437FC">
              <w:rPr>
                <w:rFonts w:ascii="Times New Roman" w:hAnsi="Times New Roman" w:cs="Times New Roman"/>
                <w:sz w:val="20"/>
                <w:szCs w:val="20"/>
                <w:lang w:val="en-US"/>
              </w:rPr>
              <w:t>Yes</w:t>
            </w:r>
          </w:p>
        </w:tc>
        <w:tc>
          <w:tcPr>
            <w:tcW w:w="2080" w:type="dxa"/>
          </w:tcPr>
          <w:p w14:paraId="5254C1AE" w14:textId="2D054798" w:rsidR="000F45AD" w:rsidRPr="008B1569" w:rsidRDefault="0048134D"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T</w:t>
            </w:r>
            <w:r w:rsidR="000F45AD" w:rsidRPr="008B1569">
              <w:rPr>
                <w:rFonts w:ascii="Times New Roman" w:hAnsi="Times New Roman" w:cs="Times New Roman"/>
                <w:sz w:val="20"/>
                <w:szCs w:val="20"/>
                <w:lang w:val="en-US"/>
              </w:rPr>
              <w:t>he need and length</w:t>
            </w:r>
            <w:r>
              <w:rPr>
                <w:rFonts w:ascii="Times New Roman" w:hAnsi="Times New Roman" w:cs="Times New Roman"/>
                <w:sz w:val="20"/>
                <w:szCs w:val="20"/>
                <w:lang w:val="en-US"/>
              </w:rPr>
              <w:t xml:space="preserve"> of TAC require</w:t>
            </w:r>
            <w:r w:rsidR="000F45AD" w:rsidRPr="008B1569">
              <w:rPr>
                <w:rFonts w:ascii="Times New Roman" w:hAnsi="Times New Roman" w:cs="Times New Roman"/>
                <w:sz w:val="20"/>
                <w:szCs w:val="20"/>
                <w:lang w:val="en-US"/>
              </w:rPr>
              <w:t xml:space="preserve"> </w:t>
            </w:r>
            <w:r>
              <w:rPr>
                <w:rFonts w:ascii="Times New Roman" w:hAnsi="Times New Roman" w:cs="Times New Roman"/>
                <w:sz w:val="20"/>
                <w:szCs w:val="20"/>
                <w:lang w:val="en-US"/>
              </w:rPr>
              <w:t>inputs</w:t>
            </w:r>
            <w:r w:rsidR="00ED3BEC">
              <w:rPr>
                <w:rFonts w:ascii="Times New Roman" w:hAnsi="Times New Roman" w:cs="Times New Roman"/>
                <w:sz w:val="20"/>
                <w:szCs w:val="20"/>
                <w:lang w:val="en-US"/>
              </w:rPr>
              <w:t>/confirmation</w:t>
            </w:r>
            <w:r>
              <w:rPr>
                <w:rFonts w:ascii="Times New Roman" w:hAnsi="Times New Roman" w:cs="Times New Roman"/>
                <w:sz w:val="20"/>
                <w:szCs w:val="20"/>
                <w:lang w:val="en-US"/>
              </w:rPr>
              <w:t xml:space="preserve"> from SA2</w:t>
            </w:r>
            <w:r w:rsidR="003437FC">
              <w:rPr>
                <w:rFonts w:ascii="Times New Roman" w:hAnsi="Times New Roman" w:cs="Times New Roman"/>
                <w:sz w:val="20"/>
                <w:szCs w:val="20"/>
                <w:lang w:val="en-US"/>
              </w:rPr>
              <w:t>.</w:t>
            </w:r>
          </w:p>
        </w:tc>
      </w:tr>
      <w:tr w:rsidR="000F45AD" w:rsidRPr="007663AF" w14:paraId="4623383B" w14:textId="77777777" w:rsidTr="0007466E">
        <w:tc>
          <w:tcPr>
            <w:tcW w:w="2936" w:type="dxa"/>
          </w:tcPr>
          <w:p w14:paraId="78604440" w14:textId="77777777" w:rsidR="000F45AD" w:rsidRPr="008B1569" w:rsidRDefault="000F45AD" w:rsidP="0007466E">
            <w:pPr>
              <w:tabs>
                <w:tab w:val="left" w:pos="1512"/>
              </w:tabs>
              <w:rPr>
                <w:rFonts w:ascii="Times New Roman" w:hAnsi="Times New Roman" w:cs="Times New Roman"/>
                <w:b/>
                <w:sz w:val="20"/>
                <w:szCs w:val="20"/>
                <w:lang w:val="en-US"/>
              </w:rPr>
            </w:pPr>
          </w:p>
        </w:tc>
        <w:tc>
          <w:tcPr>
            <w:tcW w:w="2368" w:type="dxa"/>
          </w:tcPr>
          <w:p w14:paraId="20273D38" w14:textId="77777777" w:rsidR="000F45AD" w:rsidRPr="003437FC" w:rsidRDefault="000F45AD" w:rsidP="0007466E">
            <w:pPr>
              <w:tabs>
                <w:tab w:val="left" w:pos="1512"/>
              </w:tabs>
              <w:rPr>
                <w:rFonts w:ascii="Times New Roman" w:hAnsi="Times New Roman" w:cs="Times New Roman"/>
                <w:sz w:val="20"/>
                <w:szCs w:val="20"/>
                <w:lang w:val="en-US"/>
              </w:rPr>
            </w:pPr>
            <w:r w:rsidRPr="003437FC">
              <w:rPr>
                <w:rFonts w:ascii="Times New Roman" w:hAnsi="Times New Roman" w:cs="Times New Roman"/>
                <w:sz w:val="20"/>
                <w:szCs w:val="20"/>
                <w:lang w:val="en-US"/>
              </w:rPr>
              <w:t>cellIdentity</w:t>
            </w:r>
          </w:p>
        </w:tc>
        <w:tc>
          <w:tcPr>
            <w:tcW w:w="1678" w:type="dxa"/>
          </w:tcPr>
          <w:p w14:paraId="1C644B76" w14:textId="77777777" w:rsidR="000F45AD" w:rsidRPr="003437FC" w:rsidRDefault="000F45AD" w:rsidP="0007466E">
            <w:pPr>
              <w:tabs>
                <w:tab w:val="left" w:pos="1512"/>
              </w:tabs>
              <w:rPr>
                <w:rFonts w:ascii="Times New Roman" w:hAnsi="Times New Roman" w:cs="Times New Roman"/>
                <w:sz w:val="20"/>
                <w:szCs w:val="20"/>
                <w:lang w:val="en-US"/>
              </w:rPr>
            </w:pPr>
            <w:r w:rsidRPr="003437FC">
              <w:rPr>
                <w:rFonts w:ascii="Times New Roman" w:hAnsi="Times New Roman" w:cs="Times New Roman"/>
                <w:sz w:val="20"/>
                <w:szCs w:val="20"/>
                <w:lang w:val="en-US"/>
              </w:rPr>
              <w:t>Yes</w:t>
            </w:r>
          </w:p>
        </w:tc>
        <w:tc>
          <w:tcPr>
            <w:tcW w:w="2080" w:type="dxa"/>
          </w:tcPr>
          <w:p w14:paraId="4EAFB799" w14:textId="32227B5A" w:rsidR="000F45AD" w:rsidRPr="008B1569" w:rsidRDefault="005A752C"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Determining the size of cellIdentity requires input from</w:t>
            </w:r>
            <w:r w:rsidR="00951A21">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RAN1, RAN2 and </w:t>
            </w:r>
            <w:r w:rsidR="00951A21">
              <w:rPr>
                <w:rFonts w:ascii="Times New Roman" w:hAnsi="Times New Roman" w:cs="Times New Roman"/>
                <w:sz w:val="20"/>
                <w:szCs w:val="20"/>
                <w:lang w:val="en-US"/>
              </w:rPr>
              <w:t>RAN3</w:t>
            </w:r>
            <w:r>
              <w:rPr>
                <w:rFonts w:ascii="Times New Roman" w:hAnsi="Times New Roman" w:cs="Times New Roman"/>
                <w:sz w:val="20"/>
                <w:szCs w:val="20"/>
                <w:lang w:val="en-US"/>
              </w:rPr>
              <w:t xml:space="preserve"> </w:t>
            </w:r>
            <w:r w:rsidR="00BB4A1D">
              <w:rPr>
                <w:lang w:val="en-US"/>
              </w:rPr>
              <w:fldChar w:fldCharType="begin"/>
            </w:r>
            <w:r w:rsidR="00BB4A1D">
              <w:rPr>
                <w:rFonts w:ascii="Times New Roman" w:hAnsi="Times New Roman" w:cs="Times New Roman"/>
                <w:sz w:val="20"/>
                <w:szCs w:val="20"/>
                <w:lang w:val="en-US"/>
              </w:rPr>
              <w:instrText xml:space="preserve"> REF _Ref489528737 \r \h </w:instrText>
            </w:r>
            <w:r w:rsidR="00BB4A1D">
              <w:rPr>
                <w:lang w:val="en-US"/>
              </w:rPr>
            </w:r>
            <w:r w:rsidR="00BB4A1D">
              <w:rPr>
                <w:lang w:val="en-US"/>
              </w:rPr>
              <w:fldChar w:fldCharType="separate"/>
            </w:r>
            <w:r w:rsidR="00BB4A1D">
              <w:rPr>
                <w:rFonts w:ascii="Times New Roman" w:hAnsi="Times New Roman" w:cs="Times New Roman"/>
                <w:sz w:val="20"/>
                <w:szCs w:val="20"/>
                <w:lang w:val="en-US"/>
              </w:rPr>
              <w:t>[3]</w:t>
            </w:r>
            <w:r w:rsidR="00BB4A1D">
              <w:rPr>
                <w:lang w:val="en-US"/>
              </w:rPr>
              <w:fldChar w:fldCharType="end"/>
            </w:r>
            <w:r w:rsidR="00574D4C">
              <w:rPr>
                <w:rFonts w:ascii="Times New Roman" w:hAnsi="Times New Roman" w:cs="Times New Roman"/>
                <w:sz w:val="20"/>
                <w:szCs w:val="20"/>
                <w:lang w:val="en-US"/>
              </w:rPr>
              <w:t>.</w:t>
            </w:r>
            <w:r w:rsidR="003C7949">
              <w:rPr>
                <w:rFonts w:ascii="Times New Roman" w:hAnsi="Times New Roman" w:cs="Times New Roman"/>
                <w:sz w:val="20"/>
                <w:szCs w:val="20"/>
                <w:lang w:val="en-US"/>
              </w:rPr>
              <w:t xml:space="preserve"> </w:t>
            </w:r>
            <w:r>
              <w:rPr>
                <w:rFonts w:ascii="Times New Roman" w:hAnsi="Times New Roman" w:cs="Times New Roman"/>
                <w:sz w:val="20"/>
                <w:szCs w:val="20"/>
                <w:lang w:val="en-US"/>
              </w:rPr>
              <w:t>It d</w:t>
            </w:r>
            <w:r w:rsidR="003C7949">
              <w:rPr>
                <w:rFonts w:ascii="Times New Roman" w:hAnsi="Times New Roman" w:cs="Times New Roman"/>
                <w:sz w:val="20"/>
                <w:szCs w:val="20"/>
                <w:lang w:val="en-US"/>
              </w:rPr>
              <w:t xml:space="preserve">epends </w:t>
            </w:r>
            <w:r w:rsidR="00B22295">
              <w:rPr>
                <w:rFonts w:ascii="Times New Roman" w:hAnsi="Times New Roman" w:cs="Times New Roman"/>
                <w:sz w:val="20"/>
                <w:szCs w:val="20"/>
                <w:lang w:val="en-US"/>
              </w:rPr>
              <w:t xml:space="preserve">on </w:t>
            </w:r>
            <w:r w:rsidR="003C7949">
              <w:rPr>
                <w:rFonts w:ascii="Times New Roman" w:hAnsi="Times New Roman" w:cs="Times New Roman"/>
                <w:sz w:val="20"/>
                <w:szCs w:val="20"/>
                <w:lang w:val="en-US"/>
              </w:rPr>
              <w:t>what the RAN architecture allows in ter</w:t>
            </w:r>
            <w:r w:rsidR="00B22295">
              <w:rPr>
                <w:rFonts w:ascii="Times New Roman" w:hAnsi="Times New Roman" w:cs="Times New Roman"/>
                <w:sz w:val="20"/>
                <w:szCs w:val="20"/>
                <w:lang w:val="en-US"/>
              </w:rPr>
              <w:t>ms of number of gNBs under one PLMN and number of cells under one gNB</w:t>
            </w:r>
            <w:r>
              <w:rPr>
                <w:rFonts w:ascii="Times New Roman" w:hAnsi="Times New Roman" w:cs="Times New Roman"/>
                <w:sz w:val="20"/>
                <w:szCs w:val="20"/>
                <w:lang w:val="en-US"/>
              </w:rPr>
              <w:t>, maximum number of bits that can be transmitted on NR-PDSCH, number of bits required for all PHY and upper layer parameters in NR-SIB1.</w:t>
            </w:r>
            <w:r w:rsidR="00137A8D">
              <w:rPr>
                <w:rFonts w:ascii="Times New Roman" w:hAnsi="Times New Roman" w:cs="Times New Roman"/>
                <w:sz w:val="20"/>
                <w:szCs w:val="20"/>
                <w:lang w:val="en-US"/>
              </w:rPr>
              <w:t xml:space="preserve"> According to the working assumption in RAN3#97, cellIdentity </w:t>
            </w:r>
            <w:r w:rsidR="0057150B">
              <w:rPr>
                <w:rFonts w:ascii="Times New Roman" w:hAnsi="Times New Roman" w:cs="Times New Roman"/>
                <w:sz w:val="20"/>
                <w:szCs w:val="20"/>
                <w:lang w:val="en-US"/>
              </w:rPr>
              <w:t>is 36bits (26bits gNB ID+10bits local cell ID)</w:t>
            </w:r>
          </w:p>
        </w:tc>
      </w:tr>
      <w:tr w:rsidR="00CF36B7" w:rsidRPr="007663AF" w14:paraId="5A522FC9" w14:textId="77777777" w:rsidTr="0007466E">
        <w:tc>
          <w:tcPr>
            <w:tcW w:w="2936" w:type="dxa"/>
          </w:tcPr>
          <w:p w14:paraId="50310C7E" w14:textId="77777777" w:rsidR="00CF36B7" w:rsidRPr="008B1569" w:rsidRDefault="00CF36B7" w:rsidP="0007466E">
            <w:pPr>
              <w:tabs>
                <w:tab w:val="left" w:pos="1512"/>
              </w:tabs>
              <w:rPr>
                <w:rFonts w:ascii="Times New Roman" w:hAnsi="Times New Roman" w:cs="Times New Roman"/>
                <w:b/>
                <w:sz w:val="20"/>
                <w:szCs w:val="20"/>
                <w:lang w:val="en-US"/>
              </w:rPr>
            </w:pPr>
          </w:p>
        </w:tc>
        <w:tc>
          <w:tcPr>
            <w:tcW w:w="2368" w:type="dxa"/>
          </w:tcPr>
          <w:p w14:paraId="04B92E8B" w14:textId="77777777" w:rsidR="00CF36B7" w:rsidRPr="008B1569" w:rsidRDefault="00CF36B7" w:rsidP="0007466E">
            <w:pPr>
              <w:tabs>
                <w:tab w:val="left" w:pos="1512"/>
              </w:tabs>
              <w:rPr>
                <w:rFonts w:ascii="Times New Roman" w:hAnsi="Times New Roman" w:cs="Times New Roman"/>
                <w:sz w:val="20"/>
                <w:szCs w:val="20"/>
              </w:rPr>
            </w:pPr>
            <w:r w:rsidRPr="003437FC">
              <w:rPr>
                <w:rFonts w:ascii="Times New Roman" w:hAnsi="Times New Roman" w:cs="Times New Roman"/>
                <w:sz w:val="20"/>
                <w:szCs w:val="20"/>
                <w:lang w:val="en-US"/>
              </w:rPr>
              <w:t>cell</w:t>
            </w:r>
            <w:r w:rsidRPr="008B1569">
              <w:rPr>
                <w:rFonts w:ascii="Times New Roman" w:hAnsi="Times New Roman" w:cs="Times New Roman"/>
                <w:sz w:val="20"/>
                <w:szCs w:val="20"/>
              </w:rPr>
              <w:t>Barred</w:t>
            </w:r>
          </w:p>
        </w:tc>
        <w:tc>
          <w:tcPr>
            <w:tcW w:w="1678" w:type="dxa"/>
          </w:tcPr>
          <w:p w14:paraId="4F3B4C22" w14:textId="77777777" w:rsidR="00CF36B7" w:rsidRPr="008B1569" w:rsidRDefault="00CF36B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vMerge w:val="restart"/>
          </w:tcPr>
          <w:p w14:paraId="4BDC37B6" w14:textId="2F2E24AC" w:rsidR="00CF36B7" w:rsidRPr="008B1569" w:rsidRDefault="006C17E7"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Agreed to include in SIB1 as a working assumption in RAN2#99</w:t>
            </w:r>
          </w:p>
        </w:tc>
      </w:tr>
      <w:tr w:rsidR="00CF36B7" w:rsidRPr="007663AF" w14:paraId="1990651D" w14:textId="77777777" w:rsidTr="0007466E">
        <w:tc>
          <w:tcPr>
            <w:tcW w:w="2936" w:type="dxa"/>
          </w:tcPr>
          <w:p w14:paraId="1E0016BA" w14:textId="77777777" w:rsidR="00CF36B7" w:rsidRPr="008B1569" w:rsidRDefault="00CF36B7" w:rsidP="0007466E">
            <w:pPr>
              <w:tabs>
                <w:tab w:val="left" w:pos="1512"/>
              </w:tabs>
              <w:rPr>
                <w:rFonts w:ascii="Times New Roman" w:hAnsi="Times New Roman" w:cs="Times New Roman"/>
                <w:b/>
                <w:sz w:val="20"/>
                <w:szCs w:val="20"/>
                <w:lang w:val="en-US"/>
              </w:rPr>
            </w:pPr>
          </w:p>
        </w:tc>
        <w:tc>
          <w:tcPr>
            <w:tcW w:w="2368" w:type="dxa"/>
          </w:tcPr>
          <w:p w14:paraId="047495D8" w14:textId="77777777" w:rsidR="00CF36B7" w:rsidRPr="008B1569" w:rsidRDefault="00CF36B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intraFreqReselection</w:t>
            </w:r>
          </w:p>
        </w:tc>
        <w:tc>
          <w:tcPr>
            <w:tcW w:w="1678" w:type="dxa"/>
          </w:tcPr>
          <w:p w14:paraId="07A542C2" w14:textId="77777777" w:rsidR="00CF36B7" w:rsidRPr="008B1569" w:rsidRDefault="00CF36B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vMerge/>
          </w:tcPr>
          <w:p w14:paraId="6DBD7DCF" w14:textId="425F15BA" w:rsidR="00CF36B7" w:rsidRPr="008B1569" w:rsidRDefault="00CF36B7" w:rsidP="0007466E">
            <w:pPr>
              <w:tabs>
                <w:tab w:val="left" w:pos="1512"/>
              </w:tabs>
              <w:rPr>
                <w:rFonts w:ascii="Times New Roman" w:hAnsi="Times New Roman" w:cs="Times New Roman"/>
                <w:sz w:val="20"/>
                <w:szCs w:val="20"/>
                <w:lang w:val="en-US"/>
              </w:rPr>
            </w:pPr>
          </w:p>
        </w:tc>
      </w:tr>
      <w:tr w:rsidR="00241BEB" w:rsidRPr="007663AF" w14:paraId="3F4048CB" w14:textId="77777777" w:rsidTr="0007466E">
        <w:tc>
          <w:tcPr>
            <w:tcW w:w="2936" w:type="dxa"/>
          </w:tcPr>
          <w:p w14:paraId="5383C733" w14:textId="77777777" w:rsidR="00241BEB" w:rsidRPr="008B1569" w:rsidRDefault="00241BEB" w:rsidP="0007466E">
            <w:pPr>
              <w:tabs>
                <w:tab w:val="left" w:pos="1512"/>
              </w:tabs>
              <w:rPr>
                <w:rFonts w:ascii="Times New Roman" w:hAnsi="Times New Roman" w:cs="Times New Roman"/>
                <w:b/>
                <w:sz w:val="20"/>
                <w:szCs w:val="20"/>
                <w:lang w:val="en-US"/>
              </w:rPr>
            </w:pPr>
          </w:p>
        </w:tc>
        <w:tc>
          <w:tcPr>
            <w:tcW w:w="2368" w:type="dxa"/>
          </w:tcPr>
          <w:p w14:paraId="017DDC2D" w14:textId="77777777" w:rsidR="00241BEB" w:rsidRPr="008B1569" w:rsidRDefault="00241BEB"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csg-Indication</w:t>
            </w:r>
          </w:p>
        </w:tc>
        <w:tc>
          <w:tcPr>
            <w:tcW w:w="1678" w:type="dxa"/>
          </w:tcPr>
          <w:p w14:paraId="54746C5C" w14:textId="77777777" w:rsidR="00241BEB" w:rsidRPr="008B1569" w:rsidRDefault="00241BEB" w:rsidP="0007466E">
            <w:pPr>
              <w:tabs>
                <w:tab w:val="left" w:pos="1512"/>
              </w:tabs>
              <w:rPr>
                <w:rFonts w:ascii="Times New Roman" w:hAnsi="Times New Roman" w:cs="Times New Roman"/>
                <w:sz w:val="20"/>
                <w:szCs w:val="20"/>
              </w:rPr>
            </w:pPr>
            <w:r w:rsidRPr="001172AE">
              <w:rPr>
                <w:color w:val="FF0000"/>
              </w:rPr>
              <w:t>No</w:t>
            </w:r>
          </w:p>
        </w:tc>
        <w:tc>
          <w:tcPr>
            <w:tcW w:w="2080" w:type="dxa"/>
            <w:vMerge w:val="restart"/>
          </w:tcPr>
          <w:p w14:paraId="116DE03D" w14:textId="1DC980CA" w:rsidR="00241BEB" w:rsidRPr="001172AE" w:rsidRDefault="00D1014F" w:rsidP="0007466E">
            <w:pPr>
              <w:tabs>
                <w:tab w:val="left" w:pos="1512"/>
              </w:tabs>
              <w:rPr>
                <w:rFonts w:ascii="Times New Roman" w:hAnsi="Times New Roman" w:cs="Times New Roman"/>
                <w:sz w:val="20"/>
                <w:szCs w:val="20"/>
                <w:lang w:val="en-US"/>
              </w:rPr>
            </w:pPr>
            <w:r w:rsidRPr="001172AE">
              <w:rPr>
                <w:lang w:val="en-US"/>
              </w:rPr>
              <w:t>CSG is n</w:t>
            </w:r>
            <w:r w:rsidR="009744BC" w:rsidRPr="001172AE">
              <w:rPr>
                <w:lang w:val="en-US"/>
              </w:rPr>
              <w:t>ot supported in Rel-</w:t>
            </w:r>
            <w:r w:rsidR="00241BEB" w:rsidRPr="001172AE">
              <w:rPr>
                <w:lang w:val="en-US"/>
              </w:rPr>
              <w:t>15</w:t>
            </w:r>
            <w:r w:rsidR="003437FC" w:rsidRPr="001172AE">
              <w:rPr>
                <w:lang w:val="en-US"/>
              </w:rPr>
              <w:t>.</w:t>
            </w:r>
          </w:p>
        </w:tc>
      </w:tr>
      <w:tr w:rsidR="00241BEB" w:rsidRPr="007663AF" w14:paraId="0BEF047C" w14:textId="77777777" w:rsidTr="0007466E">
        <w:tc>
          <w:tcPr>
            <w:tcW w:w="2936" w:type="dxa"/>
          </w:tcPr>
          <w:p w14:paraId="20357C46" w14:textId="77777777" w:rsidR="00241BEB" w:rsidRPr="001172AE" w:rsidRDefault="00241BEB" w:rsidP="0007466E">
            <w:pPr>
              <w:tabs>
                <w:tab w:val="left" w:pos="1512"/>
              </w:tabs>
              <w:rPr>
                <w:rFonts w:ascii="Times New Roman" w:hAnsi="Times New Roman" w:cs="Times New Roman"/>
                <w:b/>
                <w:sz w:val="20"/>
                <w:szCs w:val="20"/>
                <w:lang w:val="en-US"/>
              </w:rPr>
            </w:pPr>
          </w:p>
        </w:tc>
        <w:tc>
          <w:tcPr>
            <w:tcW w:w="2368" w:type="dxa"/>
          </w:tcPr>
          <w:p w14:paraId="3EED4BD1" w14:textId="77777777" w:rsidR="00241BEB" w:rsidRPr="008B1569" w:rsidRDefault="00241BEB"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csg-Identity</w:t>
            </w:r>
          </w:p>
        </w:tc>
        <w:tc>
          <w:tcPr>
            <w:tcW w:w="1678" w:type="dxa"/>
          </w:tcPr>
          <w:p w14:paraId="30826838" w14:textId="77777777" w:rsidR="00241BEB" w:rsidRPr="008B1569" w:rsidRDefault="00241BEB" w:rsidP="0007466E">
            <w:pPr>
              <w:tabs>
                <w:tab w:val="left" w:pos="1512"/>
              </w:tabs>
              <w:rPr>
                <w:rFonts w:ascii="Times New Roman" w:hAnsi="Times New Roman" w:cs="Times New Roman"/>
                <w:sz w:val="20"/>
                <w:szCs w:val="20"/>
              </w:rPr>
            </w:pPr>
            <w:r w:rsidRPr="001172AE">
              <w:rPr>
                <w:color w:val="FF0000"/>
              </w:rPr>
              <w:t>No</w:t>
            </w:r>
          </w:p>
        </w:tc>
        <w:tc>
          <w:tcPr>
            <w:tcW w:w="2080" w:type="dxa"/>
            <w:vMerge/>
          </w:tcPr>
          <w:p w14:paraId="15E4F746" w14:textId="49FD9604" w:rsidR="00241BEB" w:rsidRPr="008B1569" w:rsidRDefault="00241BEB" w:rsidP="0007466E">
            <w:pPr>
              <w:tabs>
                <w:tab w:val="left" w:pos="1512"/>
              </w:tabs>
              <w:rPr>
                <w:rFonts w:ascii="Times New Roman" w:hAnsi="Times New Roman" w:cs="Times New Roman"/>
                <w:sz w:val="20"/>
                <w:szCs w:val="20"/>
              </w:rPr>
            </w:pPr>
          </w:p>
        </w:tc>
      </w:tr>
      <w:tr w:rsidR="000F45AD" w:rsidRPr="007663AF" w14:paraId="4FC9BDDC" w14:textId="77777777" w:rsidTr="0007466E">
        <w:tc>
          <w:tcPr>
            <w:tcW w:w="2936" w:type="dxa"/>
          </w:tcPr>
          <w:p w14:paraId="6B8BCA88"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CellSelectionInfo</w:t>
            </w:r>
          </w:p>
        </w:tc>
        <w:tc>
          <w:tcPr>
            <w:tcW w:w="2368" w:type="dxa"/>
          </w:tcPr>
          <w:p w14:paraId="6CE5BA2A"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4423D9B7" w14:textId="77777777" w:rsidR="000F45AD" w:rsidRPr="008B1569" w:rsidRDefault="000F45AD" w:rsidP="0007466E">
            <w:pPr>
              <w:tabs>
                <w:tab w:val="left" w:pos="1512"/>
              </w:tabs>
              <w:rPr>
                <w:rFonts w:ascii="Times New Roman" w:hAnsi="Times New Roman" w:cs="Times New Roman"/>
                <w:sz w:val="20"/>
                <w:szCs w:val="20"/>
              </w:rPr>
            </w:pPr>
          </w:p>
        </w:tc>
        <w:tc>
          <w:tcPr>
            <w:tcW w:w="2080" w:type="dxa"/>
          </w:tcPr>
          <w:p w14:paraId="2E641015" w14:textId="77777777" w:rsidR="000F45AD" w:rsidRPr="008B1569" w:rsidRDefault="000F45AD" w:rsidP="0007466E">
            <w:pPr>
              <w:tabs>
                <w:tab w:val="left" w:pos="1512"/>
              </w:tabs>
              <w:rPr>
                <w:rFonts w:ascii="Times New Roman" w:hAnsi="Times New Roman" w:cs="Times New Roman"/>
                <w:sz w:val="20"/>
                <w:szCs w:val="20"/>
              </w:rPr>
            </w:pPr>
          </w:p>
        </w:tc>
      </w:tr>
      <w:tr w:rsidR="00E37067" w:rsidRPr="007663AF" w14:paraId="5C6566AA" w14:textId="77777777" w:rsidTr="0007466E">
        <w:tc>
          <w:tcPr>
            <w:tcW w:w="2936" w:type="dxa"/>
          </w:tcPr>
          <w:p w14:paraId="09857EA9" w14:textId="77777777" w:rsidR="00E37067" w:rsidRPr="008B1569" w:rsidRDefault="00E37067" w:rsidP="0007466E">
            <w:pPr>
              <w:tabs>
                <w:tab w:val="left" w:pos="1512"/>
              </w:tabs>
              <w:rPr>
                <w:rFonts w:ascii="Times New Roman" w:hAnsi="Times New Roman" w:cs="Times New Roman"/>
                <w:b/>
                <w:sz w:val="20"/>
                <w:szCs w:val="20"/>
              </w:rPr>
            </w:pPr>
          </w:p>
        </w:tc>
        <w:tc>
          <w:tcPr>
            <w:tcW w:w="2368" w:type="dxa"/>
          </w:tcPr>
          <w:p w14:paraId="6158D5C9" w14:textId="77777777" w:rsidR="00E37067" w:rsidRPr="008B1569" w:rsidRDefault="00E3706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q-RXLevMin</w:t>
            </w:r>
          </w:p>
        </w:tc>
        <w:tc>
          <w:tcPr>
            <w:tcW w:w="1678" w:type="dxa"/>
          </w:tcPr>
          <w:p w14:paraId="280E694C" w14:textId="77777777" w:rsidR="00E37067" w:rsidRPr="008B1569" w:rsidRDefault="00E3706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vMerge w:val="restart"/>
          </w:tcPr>
          <w:p w14:paraId="753DBC15" w14:textId="565E8585" w:rsidR="00E37067" w:rsidRPr="008B1569" w:rsidRDefault="00E37067"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Need</w:t>
            </w:r>
            <w:r w:rsidR="007056BE">
              <w:rPr>
                <w:rFonts w:ascii="Times New Roman" w:hAnsi="Times New Roman" w:cs="Times New Roman"/>
                <w:sz w:val="20"/>
                <w:szCs w:val="20"/>
                <w:lang w:val="en-US"/>
              </w:rPr>
              <w:t>s</w:t>
            </w:r>
            <w:r>
              <w:rPr>
                <w:rFonts w:ascii="Times New Roman" w:hAnsi="Times New Roman" w:cs="Times New Roman"/>
                <w:sz w:val="20"/>
                <w:szCs w:val="20"/>
                <w:lang w:val="en-US"/>
              </w:rPr>
              <w:t xml:space="preserve"> </w:t>
            </w:r>
            <w:r w:rsidRPr="008B1569">
              <w:rPr>
                <w:rFonts w:ascii="Times New Roman" w:hAnsi="Times New Roman" w:cs="Times New Roman"/>
                <w:sz w:val="20"/>
                <w:szCs w:val="20"/>
                <w:lang w:val="en-US"/>
              </w:rPr>
              <w:t>progress</w:t>
            </w:r>
            <w:r>
              <w:rPr>
                <w:rFonts w:ascii="Times New Roman" w:hAnsi="Times New Roman" w:cs="Times New Roman"/>
                <w:sz w:val="20"/>
                <w:szCs w:val="20"/>
                <w:lang w:val="en-US"/>
              </w:rPr>
              <w:t xml:space="preserve"> on</w:t>
            </w:r>
            <w:r w:rsidRPr="008B1569">
              <w:rPr>
                <w:rFonts w:ascii="Times New Roman" w:hAnsi="Times New Roman" w:cs="Times New Roman"/>
                <w:sz w:val="20"/>
                <w:szCs w:val="20"/>
                <w:lang w:val="en-US"/>
              </w:rPr>
              <w:t xml:space="preserve"> idle mode mobility </w:t>
            </w:r>
            <w:r>
              <w:rPr>
                <w:rFonts w:ascii="Times New Roman" w:hAnsi="Times New Roman" w:cs="Times New Roman"/>
                <w:sz w:val="20"/>
                <w:szCs w:val="20"/>
                <w:lang w:val="en-US"/>
              </w:rPr>
              <w:t>procedures</w:t>
            </w:r>
            <w:r w:rsidRPr="008B1569">
              <w:rPr>
                <w:rFonts w:ascii="Times New Roman" w:hAnsi="Times New Roman" w:cs="Times New Roman"/>
                <w:sz w:val="20"/>
                <w:szCs w:val="20"/>
                <w:lang w:val="en-US"/>
              </w:rPr>
              <w:t>.</w:t>
            </w:r>
          </w:p>
        </w:tc>
      </w:tr>
      <w:tr w:rsidR="00E37067" w:rsidRPr="007663AF" w14:paraId="6B99E4D8" w14:textId="77777777" w:rsidTr="0007466E">
        <w:tc>
          <w:tcPr>
            <w:tcW w:w="2936" w:type="dxa"/>
          </w:tcPr>
          <w:p w14:paraId="39207D79" w14:textId="77777777" w:rsidR="00E37067" w:rsidRPr="008B1569" w:rsidRDefault="00E37067" w:rsidP="0007466E">
            <w:pPr>
              <w:tabs>
                <w:tab w:val="left" w:pos="1512"/>
              </w:tabs>
              <w:rPr>
                <w:rFonts w:ascii="Times New Roman" w:hAnsi="Times New Roman" w:cs="Times New Roman"/>
                <w:b/>
                <w:sz w:val="20"/>
                <w:szCs w:val="20"/>
                <w:lang w:val="en-US"/>
              </w:rPr>
            </w:pPr>
          </w:p>
        </w:tc>
        <w:tc>
          <w:tcPr>
            <w:tcW w:w="2368" w:type="dxa"/>
          </w:tcPr>
          <w:p w14:paraId="2E7A4C25" w14:textId="77777777" w:rsidR="00E37067" w:rsidRPr="008B1569" w:rsidRDefault="00E3706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q-RXLevMinOffset</w:t>
            </w:r>
          </w:p>
        </w:tc>
        <w:tc>
          <w:tcPr>
            <w:tcW w:w="1678" w:type="dxa"/>
          </w:tcPr>
          <w:p w14:paraId="24C80255" w14:textId="77777777" w:rsidR="00E37067" w:rsidRPr="008B1569" w:rsidRDefault="00E3706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vMerge/>
          </w:tcPr>
          <w:p w14:paraId="446180E0" w14:textId="0034CFEF" w:rsidR="00E37067" w:rsidRPr="008B1569" w:rsidRDefault="00E37067" w:rsidP="0007466E">
            <w:pPr>
              <w:tabs>
                <w:tab w:val="left" w:pos="1512"/>
              </w:tabs>
              <w:rPr>
                <w:rFonts w:ascii="Times New Roman" w:hAnsi="Times New Roman" w:cs="Times New Roman"/>
                <w:sz w:val="20"/>
                <w:szCs w:val="20"/>
                <w:lang w:val="en-US"/>
              </w:rPr>
            </w:pPr>
          </w:p>
        </w:tc>
      </w:tr>
      <w:tr w:rsidR="000F45AD" w:rsidRPr="007663AF" w14:paraId="6D47BADB" w14:textId="77777777" w:rsidTr="0007466E">
        <w:tc>
          <w:tcPr>
            <w:tcW w:w="2936" w:type="dxa"/>
          </w:tcPr>
          <w:p w14:paraId="09ED19A6"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p-max</w:t>
            </w:r>
          </w:p>
        </w:tc>
        <w:tc>
          <w:tcPr>
            <w:tcW w:w="2368" w:type="dxa"/>
          </w:tcPr>
          <w:p w14:paraId="67FDAD6D"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09F30A50"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53513414" w14:textId="6F266A2A" w:rsidR="000F45AD" w:rsidRPr="008B1569" w:rsidRDefault="00E37067"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 xml:space="preserve">FFS, </w:t>
            </w:r>
            <w:r w:rsidR="000F45AD" w:rsidRPr="008B1569">
              <w:rPr>
                <w:rFonts w:ascii="Times New Roman" w:hAnsi="Times New Roman" w:cs="Times New Roman"/>
                <w:sz w:val="20"/>
                <w:szCs w:val="20"/>
                <w:lang w:val="en-US"/>
              </w:rPr>
              <w:t xml:space="preserve">pending </w:t>
            </w:r>
            <w:r w:rsidR="00D40F10">
              <w:rPr>
                <w:rFonts w:ascii="Times New Roman" w:hAnsi="Times New Roman" w:cs="Times New Roman"/>
                <w:sz w:val="20"/>
                <w:szCs w:val="20"/>
                <w:lang w:val="en-US"/>
              </w:rPr>
              <w:t>RAN1</w:t>
            </w:r>
            <w:r w:rsidR="000F45AD" w:rsidRPr="008B1569">
              <w:rPr>
                <w:rFonts w:ascii="Times New Roman" w:hAnsi="Times New Roman" w:cs="Times New Roman"/>
                <w:sz w:val="20"/>
                <w:szCs w:val="20"/>
                <w:lang w:val="en-US"/>
              </w:rPr>
              <w:t xml:space="preserve"> </w:t>
            </w:r>
            <w:r>
              <w:rPr>
                <w:rFonts w:ascii="Times New Roman" w:hAnsi="Times New Roman" w:cs="Times New Roman"/>
                <w:sz w:val="20"/>
                <w:szCs w:val="20"/>
                <w:lang w:val="en-US"/>
              </w:rPr>
              <w:t>outcome concerning</w:t>
            </w:r>
            <w:r w:rsidR="000F45AD" w:rsidRPr="008B1569">
              <w:rPr>
                <w:rFonts w:ascii="Times New Roman" w:hAnsi="Times New Roman" w:cs="Times New Roman"/>
                <w:sz w:val="20"/>
                <w:szCs w:val="20"/>
                <w:lang w:val="en-US"/>
              </w:rPr>
              <w:t xml:space="preserve"> power control </w:t>
            </w:r>
            <w:r w:rsidR="00771735">
              <w:rPr>
                <w:rFonts w:ascii="Times New Roman" w:hAnsi="Times New Roman" w:cs="Times New Roman"/>
                <w:sz w:val="20"/>
                <w:szCs w:val="20"/>
                <w:lang w:val="en-US"/>
              </w:rPr>
              <w:t>in</w:t>
            </w:r>
            <w:r w:rsidR="000F45AD" w:rsidRPr="008B1569">
              <w:rPr>
                <w:rFonts w:ascii="Times New Roman" w:hAnsi="Times New Roman" w:cs="Times New Roman"/>
                <w:sz w:val="20"/>
                <w:szCs w:val="20"/>
                <w:lang w:val="en-US"/>
              </w:rPr>
              <w:t xml:space="preserve"> NR.</w:t>
            </w:r>
          </w:p>
        </w:tc>
      </w:tr>
      <w:tr w:rsidR="000F45AD" w:rsidRPr="007663AF" w14:paraId="0D4A6DB4" w14:textId="77777777" w:rsidTr="0007466E">
        <w:tc>
          <w:tcPr>
            <w:tcW w:w="2936" w:type="dxa"/>
          </w:tcPr>
          <w:p w14:paraId="73D84A5B"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freqBandIndicator</w:t>
            </w:r>
          </w:p>
        </w:tc>
        <w:tc>
          <w:tcPr>
            <w:tcW w:w="2368" w:type="dxa"/>
          </w:tcPr>
          <w:p w14:paraId="4BA98D5A"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42A09F1F"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2705318B" w14:textId="2FC3C2AC" w:rsidR="000F45AD" w:rsidRPr="008B1569" w:rsidRDefault="00D40F10"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RAN1</w:t>
            </w:r>
            <w:r w:rsidR="000F45AD" w:rsidRPr="008B1569">
              <w:rPr>
                <w:rFonts w:ascii="Times New Roman" w:hAnsi="Times New Roman" w:cs="Times New Roman"/>
                <w:sz w:val="20"/>
                <w:szCs w:val="20"/>
                <w:lang w:val="en-US"/>
              </w:rPr>
              <w:t xml:space="preserve"> check is required</w:t>
            </w:r>
            <w:r w:rsidR="005B6CFC">
              <w:rPr>
                <w:rFonts w:ascii="Times New Roman" w:hAnsi="Times New Roman" w:cs="Times New Roman"/>
                <w:sz w:val="20"/>
                <w:szCs w:val="20"/>
                <w:lang w:val="en-US"/>
              </w:rPr>
              <w:t>.</w:t>
            </w:r>
          </w:p>
        </w:tc>
      </w:tr>
      <w:tr w:rsidR="000F45AD" w:rsidRPr="007663AF" w14:paraId="7DEA2489" w14:textId="77777777" w:rsidTr="0007466E">
        <w:tc>
          <w:tcPr>
            <w:tcW w:w="2936" w:type="dxa"/>
          </w:tcPr>
          <w:p w14:paraId="7B5F3B73"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schedulingInfoList</w:t>
            </w:r>
          </w:p>
        </w:tc>
        <w:tc>
          <w:tcPr>
            <w:tcW w:w="2368" w:type="dxa"/>
          </w:tcPr>
          <w:p w14:paraId="0F78994D"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209DCF74"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612C5C9F" w14:textId="40689856" w:rsidR="000F45AD" w:rsidRPr="008B1569" w:rsidRDefault="000F45AD" w:rsidP="0007466E">
            <w:pPr>
              <w:tabs>
                <w:tab w:val="left" w:pos="1512"/>
              </w:tabs>
              <w:rPr>
                <w:rFonts w:ascii="Times New Roman" w:hAnsi="Times New Roman" w:cs="Times New Roman"/>
                <w:sz w:val="20"/>
                <w:szCs w:val="20"/>
                <w:lang w:val="en-US"/>
              </w:rPr>
            </w:pPr>
          </w:p>
        </w:tc>
      </w:tr>
      <w:tr w:rsidR="000F45AD" w:rsidRPr="007663AF" w14:paraId="24E0E8EB" w14:textId="77777777" w:rsidTr="0007466E">
        <w:tc>
          <w:tcPr>
            <w:tcW w:w="2936" w:type="dxa"/>
          </w:tcPr>
          <w:p w14:paraId="1A88A7BD"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tdd-Config</w:t>
            </w:r>
          </w:p>
        </w:tc>
        <w:tc>
          <w:tcPr>
            <w:tcW w:w="2368" w:type="dxa"/>
          </w:tcPr>
          <w:p w14:paraId="0797BCD4"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6333C936" w14:textId="44E38CBE" w:rsidR="000F45AD" w:rsidRPr="008B1569" w:rsidRDefault="000F45AD" w:rsidP="0007466E">
            <w:pPr>
              <w:tabs>
                <w:tab w:val="left" w:pos="1512"/>
              </w:tabs>
              <w:rPr>
                <w:rFonts w:ascii="Times New Roman" w:hAnsi="Times New Roman" w:cs="Times New Roman"/>
                <w:sz w:val="20"/>
                <w:szCs w:val="20"/>
              </w:rPr>
            </w:pPr>
            <w:r w:rsidRPr="001172AE">
              <w:rPr>
                <w:color w:val="FF0000"/>
              </w:rPr>
              <w:t>No</w:t>
            </w:r>
            <w:r w:rsidR="007056BE">
              <w:rPr>
                <w:rFonts w:ascii="Times New Roman" w:hAnsi="Times New Roman" w:cs="Times New Roman"/>
                <w:color w:val="FF0000"/>
                <w:sz w:val="20"/>
                <w:szCs w:val="20"/>
              </w:rPr>
              <w:t>?</w:t>
            </w:r>
          </w:p>
        </w:tc>
        <w:tc>
          <w:tcPr>
            <w:tcW w:w="2080" w:type="dxa"/>
          </w:tcPr>
          <w:p w14:paraId="54BAFF4C" w14:textId="073B2B14" w:rsidR="000F45AD" w:rsidRPr="008B1569" w:rsidRDefault="00D40F10"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RAN1</w:t>
            </w:r>
            <w:r w:rsidR="000F45AD" w:rsidRPr="008B1569">
              <w:rPr>
                <w:rFonts w:ascii="Times New Roman" w:hAnsi="Times New Roman" w:cs="Times New Roman"/>
                <w:sz w:val="20"/>
                <w:szCs w:val="20"/>
                <w:lang w:val="en-US"/>
              </w:rPr>
              <w:t xml:space="preserve"> check is required </w:t>
            </w:r>
            <w:r w:rsidR="001E4613">
              <w:rPr>
                <w:rFonts w:ascii="Times New Roman" w:hAnsi="Times New Roman" w:cs="Times New Roman"/>
                <w:sz w:val="20"/>
                <w:szCs w:val="20"/>
                <w:lang w:val="en-US"/>
              </w:rPr>
              <w:t>on how dynamic TDD configuration is signal</w:t>
            </w:r>
            <w:r w:rsidR="00F41507">
              <w:rPr>
                <w:rFonts w:ascii="Times New Roman" w:hAnsi="Times New Roman" w:cs="Times New Roman"/>
                <w:sz w:val="20"/>
                <w:szCs w:val="20"/>
                <w:lang w:val="en-US"/>
              </w:rPr>
              <w:t>l</w:t>
            </w:r>
            <w:r w:rsidR="001E4613">
              <w:rPr>
                <w:rFonts w:ascii="Times New Roman" w:hAnsi="Times New Roman" w:cs="Times New Roman"/>
                <w:sz w:val="20"/>
                <w:szCs w:val="20"/>
                <w:lang w:val="en-US"/>
              </w:rPr>
              <w:t>ed</w:t>
            </w:r>
            <w:r w:rsidR="005B6CFC">
              <w:rPr>
                <w:rFonts w:ascii="Times New Roman" w:hAnsi="Times New Roman" w:cs="Times New Roman"/>
                <w:sz w:val="20"/>
                <w:szCs w:val="20"/>
                <w:lang w:val="en-US"/>
              </w:rPr>
              <w:t>.</w:t>
            </w:r>
            <w:r w:rsidR="005F457E">
              <w:rPr>
                <w:rFonts w:ascii="Times New Roman" w:hAnsi="Times New Roman" w:cs="Times New Roman"/>
                <w:sz w:val="20"/>
                <w:szCs w:val="20"/>
                <w:lang w:val="en-US"/>
              </w:rPr>
              <w:t xml:space="preserve"> L1 parameters spreadsheet shows </w:t>
            </w:r>
            <w:r w:rsidR="00B21B12">
              <w:rPr>
                <w:rFonts w:ascii="Times New Roman" w:hAnsi="Times New Roman" w:cs="Times New Roman"/>
                <w:sz w:val="20"/>
                <w:szCs w:val="20"/>
                <w:lang w:val="en-US"/>
              </w:rPr>
              <w:t xml:space="preserve">only </w:t>
            </w:r>
            <w:r w:rsidR="00B21B12" w:rsidRPr="007F711A">
              <w:rPr>
                <w:i/>
                <w:lang w:val="en-US"/>
              </w:rPr>
              <w:t>UL-DL-configuration</w:t>
            </w:r>
            <w:r w:rsidR="00B21B12" w:rsidRPr="007F711A">
              <w:rPr>
                <w:lang w:val="en-US"/>
              </w:rPr>
              <w:t xml:space="preserve"> for tdd</w:t>
            </w:r>
          </w:p>
        </w:tc>
      </w:tr>
      <w:tr w:rsidR="000F45AD" w:rsidRPr="007663AF" w14:paraId="5CADBBE5" w14:textId="77777777" w:rsidTr="0007466E">
        <w:tc>
          <w:tcPr>
            <w:tcW w:w="2936" w:type="dxa"/>
          </w:tcPr>
          <w:p w14:paraId="63543ED5" w14:textId="0EEC40CC"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si-</w:t>
            </w:r>
            <w:r w:rsidR="00E471CF">
              <w:rPr>
                <w:rFonts w:ascii="Times New Roman" w:hAnsi="Times New Roman" w:cs="Times New Roman"/>
                <w:b/>
                <w:sz w:val="20"/>
                <w:szCs w:val="20"/>
              </w:rPr>
              <w:t>W</w:t>
            </w:r>
            <w:r w:rsidRPr="008B1569">
              <w:rPr>
                <w:rFonts w:ascii="Times New Roman" w:hAnsi="Times New Roman" w:cs="Times New Roman"/>
                <w:b/>
                <w:sz w:val="20"/>
                <w:szCs w:val="20"/>
              </w:rPr>
              <w:t>indow</w:t>
            </w:r>
            <w:r w:rsidR="00E471CF">
              <w:rPr>
                <w:rFonts w:ascii="Times New Roman" w:hAnsi="Times New Roman" w:cs="Times New Roman"/>
                <w:b/>
                <w:sz w:val="20"/>
                <w:szCs w:val="20"/>
              </w:rPr>
              <w:t>L</w:t>
            </w:r>
            <w:r w:rsidRPr="008B1569">
              <w:rPr>
                <w:rFonts w:ascii="Times New Roman" w:hAnsi="Times New Roman" w:cs="Times New Roman"/>
                <w:b/>
                <w:sz w:val="20"/>
                <w:szCs w:val="20"/>
              </w:rPr>
              <w:t>ength</w:t>
            </w:r>
          </w:p>
        </w:tc>
        <w:tc>
          <w:tcPr>
            <w:tcW w:w="2368" w:type="dxa"/>
          </w:tcPr>
          <w:p w14:paraId="31FB6BD0"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1563DCC3"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3318E248" w14:textId="77777777" w:rsidR="000F45AD" w:rsidRPr="008B1569" w:rsidRDefault="000F45AD" w:rsidP="0007466E">
            <w:pPr>
              <w:tabs>
                <w:tab w:val="left" w:pos="1512"/>
              </w:tabs>
              <w:rPr>
                <w:rFonts w:ascii="Times New Roman" w:hAnsi="Times New Roman" w:cs="Times New Roman"/>
                <w:sz w:val="20"/>
                <w:szCs w:val="20"/>
              </w:rPr>
            </w:pPr>
          </w:p>
        </w:tc>
      </w:tr>
      <w:tr w:rsidR="000F45AD" w:rsidRPr="007663AF" w14:paraId="38DECCB3" w14:textId="77777777" w:rsidTr="0007466E">
        <w:tc>
          <w:tcPr>
            <w:tcW w:w="2936" w:type="dxa"/>
          </w:tcPr>
          <w:p w14:paraId="100E34EF"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systemInfovaluetag</w:t>
            </w:r>
          </w:p>
        </w:tc>
        <w:tc>
          <w:tcPr>
            <w:tcW w:w="2368" w:type="dxa"/>
          </w:tcPr>
          <w:p w14:paraId="0C116827"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12D563E8"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1F66768D" w14:textId="187E9A91" w:rsidR="000F45AD" w:rsidRPr="008B1569" w:rsidRDefault="00197931"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In NR</w:t>
            </w:r>
            <w:r w:rsidR="001D67FE">
              <w:rPr>
                <w:rFonts w:ascii="Times New Roman" w:hAnsi="Times New Roman" w:cs="Times New Roman"/>
                <w:sz w:val="20"/>
                <w:szCs w:val="20"/>
                <w:lang w:val="en-US"/>
              </w:rPr>
              <w:t xml:space="preserve">, </w:t>
            </w:r>
            <w:r>
              <w:rPr>
                <w:rFonts w:ascii="Times New Roman" w:hAnsi="Times New Roman" w:cs="Times New Roman"/>
                <w:sz w:val="20"/>
                <w:szCs w:val="20"/>
                <w:lang w:val="en-US"/>
              </w:rPr>
              <w:t>value tag of other SIBs is part of schedulingInfoList. In NR the value tag in NR-SIB1 outside schedulingInfoList is that of NR-SIB1.</w:t>
            </w:r>
          </w:p>
        </w:tc>
      </w:tr>
      <w:tr w:rsidR="00AD7453" w:rsidRPr="007663AF" w14:paraId="7AE36152" w14:textId="77777777" w:rsidTr="0007466E">
        <w:tc>
          <w:tcPr>
            <w:tcW w:w="2936" w:type="dxa"/>
          </w:tcPr>
          <w:p w14:paraId="565FC1D2" w14:textId="77777777" w:rsidR="00AD7453" w:rsidRPr="008B1569" w:rsidRDefault="00AD7453"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hyperSFN</w:t>
            </w:r>
          </w:p>
        </w:tc>
        <w:tc>
          <w:tcPr>
            <w:tcW w:w="2368" w:type="dxa"/>
          </w:tcPr>
          <w:p w14:paraId="329B8A7A" w14:textId="77777777" w:rsidR="00AD7453" w:rsidRPr="008B1569" w:rsidRDefault="00AD7453" w:rsidP="0007466E">
            <w:pPr>
              <w:tabs>
                <w:tab w:val="left" w:pos="1512"/>
              </w:tabs>
              <w:rPr>
                <w:rFonts w:ascii="Times New Roman" w:hAnsi="Times New Roman" w:cs="Times New Roman"/>
                <w:sz w:val="20"/>
                <w:szCs w:val="20"/>
              </w:rPr>
            </w:pPr>
          </w:p>
        </w:tc>
        <w:tc>
          <w:tcPr>
            <w:tcW w:w="1678" w:type="dxa"/>
          </w:tcPr>
          <w:p w14:paraId="141C4776" w14:textId="77777777" w:rsidR="00AD7453" w:rsidRPr="008B1569" w:rsidRDefault="00AD7453"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vMerge w:val="restart"/>
          </w:tcPr>
          <w:p w14:paraId="1A098942" w14:textId="3675A275" w:rsidR="00AD7453" w:rsidRPr="008B1569" w:rsidRDefault="00AD7453"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Need</w:t>
            </w:r>
            <w:r w:rsidRPr="008B1569">
              <w:rPr>
                <w:rFonts w:ascii="Times New Roman" w:hAnsi="Times New Roman" w:cs="Times New Roman"/>
                <w:sz w:val="20"/>
                <w:szCs w:val="20"/>
                <w:lang w:val="en-US"/>
              </w:rPr>
              <w:t xml:space="preserve"> to progress on DRX design for NR.</w:t>
            </w:r>
          </w:p>
        </w:tc>
      </w:tr>
      <w:tr w:rsidR="00AD7453" w:rsidRPr="007663AF" w14:paraId="68EB0CDD" w14:textId="77777777" w:rsidTr="0007466E">
        <w:tc>
          <w:tcPr>
            <w:tcW w:w="2936" w:type="dxa"/>
          </w:tcPr>
          <w:p w14:paraId="00197769" w14:textId="77777777" w:rsidR="00AD7453" w:rsidRPr="008B1569" w:rsidRDefault="00AD7453"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eDRX-allowed</w:t>
            </w:r>
          </w:p>
        </w:tc>
        <w:tc>
          <w:tcPr>
            <w:tcW w:w="2368" w:type="dxa"/>
          </w:tcPr>
          <w:p w14:paraId="6C06AAEB" w14:textId="77777777" w:rsidR="00AD7453" w:rsidRPr="008B1569" w:rsidRDefault="00AD7453" w:rsidP="0007466E">
            <w:pPr>
              <w:tabs>
                <w:tab w:val="left" w:pos="1512"/>
              </w:tabs>
              <w:rPr>
                <w:rFonts w:ascii="Times New Roman" w:hAnsi="Times New Roman" w:cs="Times New Roman"/>
                <w:sz w:val="20"/>
                <w:szCs w:val="20"/>
              </w:rPr>
            </w:pPr>
          </w:p>
        </w:tc>
        <w:tc>
          <w:tcPr>
            <w:tcW w:w="1678" w:type="dxa"/>
          </w:tcPr>
          <w:p w14:paraId="56D7E6EB" w14:textId="77777777" w:rsidR="00AD7453" w:rsidRPr="008B1569" w:rsidRDefault="00AD7453"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vMerge/>
          </w:tcPr>
          <w:p w14:paraId="4BE9F1B8" w14:textId="5CDF891F" w:rsidR="00AD7453" w:rsidRPr="008B1569" w:rsidRDefault="00AD7453" w:rsidP="0007466E">
            <w:pPr>
              <w:tabs>
                <w:tab w:val="left" w:pos="1512"/>
              </w:tabs>
              <w:rPr>
                <w:rFonts w:ascii="Times New Roman" w:hAnsi="Times New Roman" w:cs="Times New Roman"/>
                <w:sz w:val="20"/>
                <w:szCs w:val="20"/>
                <w:lang w:val="en-US"/>
              </w:rPr>
            </w:pPr>
          </w:p>
        </w:tc>
      </w:tr>
      <w:tr w:rsidR="000F45AD" w:rsidRPr="007663AF" w14:paraId="18768811" w14:textId="77777777" w:rsidTr="0007466E">
        <w:tc>
          <w:tcPr>
            <w:tcW w:w="2936" w:type="dxa"/>
            <w:shd w:val="clear" w:color="auto" w:fill="7F7F7F" w:themeFill="text1" w:themeFillTint="80"/>
          </w:tcPr>
          <w:p w14:paraId="1C595F24" w14:textId="77777777" w:rsidR="000F45AD" w:rsidRPr="008B1569" w:rsidRDefault="000F45AD" w:rsidP="0007466E">
            <w:pPr>
              <w:tabs>
                <w:tab w:val="left" w:pos="1512"/>
              </w:tabs>
              <w:rPr>
                <w:rFonts w:ascii="Times New Roman" w:hAnsi="Times New Roman" w:cs="Times New Roman"/>
                <w:b/>
                <w:sz w:val="20"/>
                <w:szCs w:val="20"/>
                <w:lang w:val="en-US"/>
              </w:rPr>
            </w:pPr>
          </w:p>
        </w:tc>
        <w:tc>
          <w:tcPr>
            <w:tcW w:w="2368" w:type="dxa"/>
            <w:shd w:val="clear" w:color="auto" w:fill="7F7F7F" w:themeFill="text1" w:themeFillTint="80"/>
          </w:tcPr>
          <w:p w14:paraId="2BA3AE4A" w14:textId="77777777" w:rsidR="000F45AD" w:rsidRPr="008B1569" w:rsidRDefault="000F45AD" w:rsidP="0007466E">
            <w:pPr>
              <w:tabs>
                <w:tab w:val="left" w:pos="1512"/>
              </w:tabs>
              <w:rPr>
                <w:rFonts w:ascii="Times New Roman" w:hAnsi="Times New Roman" w:cs="Times New Roman"/>
                <w:sz w:val="20"/>
                <w:szCs w:val="20"/>
                <w:lang w:val="en-US"/>
              </w:rPr>
            </w:pPr>
          </w:p>
        </w:tc>
        <w:tc>
          <w:tcPr>
            <w:tcW w:w="1678" w:type="dxa"/>
            <w:shd w:val="clear" w:color="auto" w:fill="7F7F7F" w:themeFill="text1" w:themeFillTint="80"/>
          </w:tcPr>
          <w:p w14:paraId="416207ED" w14:textId="77777777" w:rsidR="000F45AD" w:rsidRPr="008B1569" w:rsidRDefault="000F45AD" w:rsidP="0007466E">
            <w:pPr>
              <w:tabs>
                <w:tab w:val="left" w:pos="1512"/>
              </w:tabs>
              <w:rPr>
                <w:rFonts w:ascii="Times New Roman" w:hAnsi="Times New Roman" w:cs="Times New Roman"/>
                <w:sz w:val="20"/>
                <w:szCs w:val="20"/>
                <w:lang w:val="en-US"/>
              </w:rPr>
            </w:pPr>
          </w:p>
        </w:tc>
        <w:tc>
          <w:tcPr>
            <w:tcW w:w="2080" w:type="dxa"/>
            <w:shd w:val="clear" w:color="auto" w:fill="7F7F7F" w:themeFill="text1" w:themeFillTint="80"/>
          </w:tcPr>
          <w:p w14:paraId="68D6EE08" w14:textId="77777777" w:rsidR="000F45AD" w:rsidRPr="008B1569" w:rsidRDefault="000F45AD" w:rsidP="0007466E">
            <w:pPr>
              <w:tabs>
                <w:tab w:val="left" w:pos="1512"/>
              </w:tabs>
              <w:rPr>
                <w:rFonts w:ascii="Times New Roman" w:hAnsi="Times New Roman" w:cs="Times New Roman"/>
                <w:sz w:val="20"/>
                <w:szCs w:val="20"/>
                <w:lang w:val="en-US"/>
              </w:rPr>
            </w:pPr>
          </w:p>
        </w:tc>
      </w:tr>
      <w:tr w:rsidR="00AD7453" w:rsidRPr="007663AF" w14:paraId="3DABA0D5" w14:textId="77777777" w:rsidTr="0007466E">
        <w:tc>
          <w:tcPr>
            <w:tcW w:w="5304" w:type="dxa"/>
            <w:gridSpan w:val="2"/>
          </w:tcPr>
          <w:p w14:paraId="164EC1E1" w14:textId="4BFC78F4" w:rsidR="00AD7453" w:rsidRPr="008B1569" w:rsidRDefault="000231A4" w:rsidP="00AD7453">
            <w:pPr>
              <w:tabs>
                <w:tab w:val="left" w:pos="1512"/>
              </w:tabs>
              <w:jc w:val="center"/>
              <w:rPr>
                <w:rFonts w:ascii="Times New Roman" w:hAnsi="Times New Roman" w:cs="Times New Roman"/>
                <w:b/>
                <w:sz w:val="20"/>
                <w:szCs w:val="20"/>
              </w:rPr>
            </w:pPr>
            <w:r>
              <w:rPr>
                <w:rFonts w:ascii="Times New Roman" w:hAnsi="Times New Roman" w:cs="Times New Roman"/>
                <w:b/>
                <w:sz w:val="20"/>
                <w:szCs w:val="20"/>
              </w:rPr>
              <w:t>SIB2</w:t>
            </w:r>
          </w:p>
        </w:tc>
        <w:tc>
          <w:tcPr>
            <w:tcW w:w="1678" w:type="dxa"/>
          </w:tcPr>
          <w:p w14:paraId="66709613" w14:textId="37ABDBDB" w:rsidR="00AD7453" w:rsidRPr="00AD7453" w:rsidRDefault="00AD7453" w:rsidP="00AD7453">
            <w:pPr>
              <w:tabs>
                <w:tab w:val="left" w:pos="1512"/>
              </w:tabs>
              <w:jc w:val="center"/>
              <w:rPr>
                <w:rFonts w:ascii="Times New Roman" w:hAnsi="Times New Roman" w:cs="Times New Roman"/>
                <w:b/>
                <w:sz w:val="20"/>
                <w:szCs w:val="20"/>
                <w:lang w:val="en-US"/>
              </w:rPr>
            </w:pPr>
            <w:r w:rsidRPr="008B1569">
              <w:rPr>
                <w:rFonts w:ascii="Times New Roman" w:hAnsi="Times New Roman" w:cs="Times New Roman"/>
                <w:b/>
                <w:sz w:val="20"/>
                <w:szCs w:val="20"/>
                <w:lang w:val="en-US"/>
              </w:rPr>
              <w:t>Is it required for NR?</w:t>
            </w:r>
          </w:p>
        </w:tc>
        <w:tc>
          <w:tcPr>
            <w:tcW w:w="2080" w:type="dxa"/>
          </w:tcPr>
          <w:p w14:paraId="083A3FBB" w14:textId="571E3826" w:rsidR="00AD7453" w:rsidRPr="008B1569" w:rsidRDefault="00AD7453" w:rsidP="00AD7453">
            <w:pPr>
              <w:tabs>
                <w:tab w:val="left" w:pos="1512"/>
              </w:tabs>
              <w:jc w:val="center"/>
              <w:rPr>
                <w:rFonts w:ascii="Times New Roman" w:hAnsi="Times New Roman" w:cs="Times New Roman"/>
                <w:b/>
                <w:sz w:val="20"/>
                <w:szCs w:val="20"/>
              </w:rPr>
            </w:pPr>
            <w:r w:rsidRPr="008B1569">
              <w:rPr>
                <w:rFonts w:ascii="Times New Roman" w:hAnsi="Times New Roman" w:cs="Times New Roman"/>
                <w:b/>
                <w:sz w:val="20"/>
                <w:szCs w:val="20"/>
              </w:rPr>
              <w:t>Note</w:t>
            </w:r>
          </w:p>
        </w:tc>
      </w:tr>
      <w:tr w:rsidR="000F45AD" w:rsidRPr="007663AF" w14:paraId="240849B2" w14:textId="77777777" w:rsidTr="0007466E">
        <w:tc>
          <w:tcPr>
            <w:tcW w:w="2936" w:type="dxa"/>
          </w:tcPr>
          <w:p w14:paraId="7C45D22F" w14:textId="671CC04D" w:rsidR="000F45AD" w:rsidRPr="008B1569" w:rsidRDefault="00A748FD" w:rsidP="0007466E">
            <w:pPr>
              <w:tabs>
                <w:tab w:val="left" w:pos="1512"/>
              </w:tabs>
              <w:rPr>
                <w:rFonts w:ascii="Times New Roman" w:hAnsi="Times New Roman" w:cs="Times New Roman"/>
                <w:b/>
                <w:sz w:val="20"/>
                <w:szCs w:val="20"/>
              </w:rPr>
            </w:pPr>
            <w:r>
              <w:rPr>
                <w:rFonts w:ascii="Times New Roman" w:hAnsi="Times New Roman" w:cs="Times New Roman"/>
                <w:b/>
                <w:sz w:val="20"/>
                <w:szCs w:val="20"/>
              </w:rPr>
              <w:t>ac</w:t>
            </w:r>
            <w:r w:rsidR="000F45AD" w:rsidRPr="008B1569">
              <w:rPr>
                <w:rFonts w:ascii="Times New Roman" w:hAnsi="Times New Roman" w:cs="Times New Roman"/>
                <w:b/>
                <w:sz w:val="20"/>
                <w:szCs w:val="20"/>
              </w:rPr>
              <w:t>-</w:t>
            </w:r>
            <w:r>
              <w:rPr>
                <w:rFonts w:ascii="Times New Roman" w:hAnsi="Times New Roman" w:cs="Times New Roman"/>
                <w:b/>
                <w:sz w:val="20"/>
                <w:szCs w:val="20"/>
              </w:rPr>
              <w:t>B</w:t>
            </w:r>
            <w:r w:rsidR="000F45AD" w:rsidRPr="008B1569">
              <w:rPr>
                <w:rFonts w:ascii="Times New Roman" w:hAnsi="Times New Roman" w:cs="Times New Roman"/>
                <w:b/>
                <w:sz w:val="20"/>
                <w:szCs w:val="20"/>
              </w:rPr>
              <w:t>arringInfo</w:t>
            </w:r>
          </w:p>
        </w:tc>
        <w:tc>
          <w:tcPr>
            <w:tcW w:w="2368" w:type="dxa"/>
          </w:tcPr>
          <w:p w14:paraId="1D9D47DE"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35DACD9D"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260EE231" w14:textId="1237294E" w:rsidR="000F45AD" w:rsidRPr="008B1569" w:rsidRDefault="000F45AD" w:rsidP="0007466E">
            <w:pPr>
              <w:tabs>
                <w:tab w:val="left" w:pos="1512"/>
              </w:tabs>
              <w:rPr>
                <w:rFonts w:ascii="Times New Roman" w:hAnsi="Times New Roman" w:cs="Times New Roman"/>
                <w:sz w:val="20"/>
                <w:szCs w:val="20"/>
                <w:lang w:val="en-US"/>
              </w:rPr>
            </w:pPr>
            <w:r w:rsidRPr="008B1569">
              <w:rPr>
                <w:rFonts w:ascii="Times New Roman" w:hAnsi="Times New Roman" w:cs="Times New Roman"/>
                <w:sz w:val="20"/>
                <w:szCs w:val="20"/>
                <w:lang w:val="en-US"/>
              </w:rPr>
              <w:t xml:space="preserve">Depends on </w:t>
            </w:r>
            <w:r w:rsidR="00CD4500">
              <w:rPr>
                <w:rFonts w:ascii="Times New Roman" w:hAnsi="Times New Roman" w:cs="Times New Roman"/>
                <w:sz w:val="20"/>
                <w:szCs w:val="20"/>
                <w:lang w:val="en-US"/>
              </w:rPr>
              <w:t xml:space="preserve">details of </w:t>
            </w:r>
            <w:r w:rsidRPr="008B1569">
              <w:rPr>
                <w:rFonts w:ascii="Times New Roman" w:hAnsi="Times New Roman" w:cs="Times New Roman"/>
                <w:sz w:val="20"/>
                <w:szCs w:val="20"/>
                <w:lang w:val="en-US"/>
              </w:rPr>
              <w:t xml:space="preserve">agreed </w:t>
            </w:r>
            <w:r w:rsidR="00CD4500">
              <w:rPr>
                <w:rFonts w:ascii="Times New Roman" w:hAnsi="Times New Roman" w:cs="Times New Roman"/>
                <w:sz w:val="20"/>
                <w:szCs w:val="20"/>
                <w:lang w:val="en-US"/>
              </w:rPr>
              <w:t xml:space="preserve">unified </w:t>
            </w:r>
            <w:r w:rsidRPr="008B1569">
              <w:rPr>
                <w:rFonts w:ascii="Times New Roman" w:hAnsi="Times New Roman" w:cs="Times New Roman"/>
                <w:sz w:val="20"/>
                <w:szCs w:val="20"/>
                <w:lang w:val="en-US"/>
              </w:rPr>
              <w:t xml:space="preserve">access </w:t>
            </w:r>
            <w:r w:rsidR="00CD4500">
              <w:rPr>
                <w:rFonts w:ascii="Times New Roman" w:hAnsi="Times New Roman" w:cs="Times New Roman"/>
                <w:sz w:val="20"/>
                <w:szCs w:val="20"/>
                <w:lang w:val="en-US"/>
              </w:rPr>
              <w:t xml:space="preserve">class </w:t>
            </w:r>
            <w:r w:rsidRPr="008B1569">
              <w:rPr>
                <w:rFonts w:ascii="Times New Roman" w:hAnsi="Times New Roman" w:cs="Times New Roman"/>
                <w:sz w:val="20"/>
                <w:szCs w:val="20"/>
                <w:lang w:val="en-US"/>
              </w:rPr>
              <w:t>barring solution for NR.</w:t>
            </w:r>
          </w:p>
        </w:tc>
      </w:tr>
      <w:tr w:rsidR="000F45AD" w:rsidRPr="007663AF" w14:paraId="71F20A27" w14:textId="77777777" w:rsidTr="0007466E">
        <w:tc>
          <w:tcPr>
            <w:tcW w:w="2936" w:type="dxa"/>
          </w:tcPr>
          <w:p w14:paraId="6CFFE79C" w14:textId="550A477A" w:rsidR="000F45AD" w:rsidRPr="008B1569" w:rsidRDefault="00F92820" w:rsidP="0007466E">
            <w:pPr>
              <w:tabs>
                <w:tab w:val="left" w:pos="1512"/>
              </w:tabs>
              <w:rPr>
                <w:rFonts w:ascii="Times New Roman" w:hAnsi="Times New Roman" w:cs="Times New Roman"/>
                <w:b/>
                <w:sz w:val="20"/>
                <w:szCs w:val="20"/>
              </w:rPr>
            </w:pPr>
            <w:r>
              <w:rPr>
                <w:rFonts w:ascii="Times New Roman" w:hAnsi="Times New Roman" w:cs="Times New Roman"/>
                <w:b/>
                <w:sz w:val="20"/>
                <w:szCs w:val="20"/>
              </w:rPr>
              <w:t>r</w:t>
            </w:r>
            <w:r w:rsidR="000F45AD" w:rsidRPr="008B1569">
              <w:rPr>
                <w:rFonts w:ascii="Times New Roman" w:hAnsi="Times New Roman" w:cs="Times New Roman"/>
                <w:b/>
                <w:sz w:val="20"/>
                <w:szCs w:val="20"/>
              </w:rPr>
              <w:t>adioResourceConfigCommon</w:t>
            </w:r>
          </w:p>
        </w:tc>
        <w:tc>
          <w:tcPr>
            <w:tcW w:w="2368" w:type="dxa"/>
          </w:tcPr>
          <w:p w14:paraId="3065437C"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37DAB09B" w14:textId="66347D1A" w:rsidR="000F45AD" w:rsidRPr="008B1569" w:rsidRDefault="00F92820" w:rsidP="0007466E">
            <w:pPr>
              <w:tabs>
                <w:tab w:val="left" w:pos="1512"/>
              </w:tabs>
              <w:rPr>
                <w:rFonts w:ascii="Times New Roman" w:hAnsi="Times New Roman" w:cs="Times New Roman"/>
                <w:sz w:val="20"/>
                <w:szCs w:val="20"/>
              </w:rPr>
            </w:pPr>
            <w:r>
              <w:rPr>
                <w:rFonts w:ascii="Times New Roman" w:hAnsi="Times New Roman" w:cs="Times New Roman"/>
                <w:sz w:val="20"/>
                <w:szCs w:val="20"/>
              </w:rPr>
              <w:t>FFS</w:t>
            </w:r>
          </w:p>
        </w:tc>
        <w:tc>
          <w:tcPr>
            <w:tcW w:w="2080" w:type="dxa"/>
          </w:tcPr>
          <w:p w14:paraId="5BB60BDD" w14:textId="6A581F24" w:rsidR="000F45AD" w:rsidRPr="008B1569" w:rsidRDefault="000F45AD" w:rsidP="0007466E">
            <w:pPr>
              <w:tabs>
                <w:tab w:val="left" w:pos="1512"/>
              </w:tabs>
              <w:rPr>
                <w:rFonts w:ascii="Times New Roman" w:hAnsi="Times New Roman" w:cs="Times New Roman"/>
                <w:sz w:val="20"/>
                <w:szCs w:val="20"/>
                <w:lang w:val="en-US"/>
              </w:rPr>
            </w:pPr>
            <w:r w:rsidRPr="008B1569">
              <w:rPr>
                <w:rFonts w:ascii="Times New Roman" w:hAnsi="Times New Roman" w:cs="Times New Roman"/>
                <w:sz w:val="20"/>
                <w:szCs w:val="20"/>
                <w:lang w:val="en-US"/>
              </w:rPr>
              <w:t>Rach, bcch, pcch, pra</w:t>
            </w:r>
            <w:r w:rsidR="00F92820">
              <w:rPr>
                <w:rFonts w:ascii="Times New Roman" w:hAnsi="Times New Roman" w:cs="Times New Roman"/>
                <w:sz w:val="20"/>
                <w:szCs w:val="20"/>
                <w:lang w:val="en-US"/>
              </w:rPr>
              <w:t>c</w:t>
            </w:r>
            <w:r w:rsidRPr="008B1569">
              <w:rPr>
                <w:rFonts w:ascii="Times New Roman" w:hAnsi="Times New Roman" w:cs="Times New Roman"/>
                <w:sz w:val="20"/>
                <w:szCs w:val="20"/>
                <w:lang w:val="en-US"/>
              </w:rPr>
              <w:t xml:space="preserve">h, pdsch, pusch, pucch common config (depends on </w:t>
            </w:r>
            <w:r w:rsidR="00D40F10">
              <w:rPr>
                <w:rFonts w:ascii="Times New Roman" w:hAnsi="Times New Roman" w:cs="Times New Roman"/>
                <w:sz w:val="20"/>
                <w:szCs w:val="20"/>
                <w:lang w:val="en-US"/>
              </w:rPr>
              <w:t>RAN1</w:t>
            </w:r>
            <w:r w:rsidRPr="008B1569">
              <w:rPr>
                <w:rFonts w:ascii="Times New Roman" w:hAnsi="Times New Roman" w:cs="Times New Roman"/>
                <w:sz w:val="20"/>
                <w:szCs w:val="20"/>
                <w:lang w:val="en-US"/>
              </w:rPr>
              <w:t xml:space="preserve"> input and progress on connection control procedures in RAN2)</w:t>
            </w:r>
            <w:r w:rsidR="004C675F">
              <w:rPr>
                <w:rFonts w:ascii="Times New Roman" w:hAnsi="Times New Roman" w:cs="Times New Roman"/>
                <w:sz w:val="20"/>
                <w:szCs w:val="20"/>
                <w:lang w:val="en-US"/>
              </w:rPr>
              <w:t>.</w:t>
            </w:r>
          </w:p>
        </w:tc>
      </w:tr>
      <w:tr w:rsidR="000F45AD" w:rsidRPr="007663AF" w14:paraId="6AC121CE" w14:textId="77777777" w:rsidTr="0007466E">
        <w:tc>
          <w:tcPr>
            <w:tcW w:w="2936" w:type="dxa"/>
          </w:tcPr>
          <w:p w14:paraId="6D7C7772"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Ue-TimersAndConstants</w:t>
            </w:r>
          </w:p>
        </w:tc>
        <w:tc>
          <w:tcPr>
            <w:tcW w:w="2368" w:type="dxa"/>
          </w:tcPr>
          <w:p w14:paraId="5AFF453A"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0E0FA2CE"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675609C1" w14:textId="51AF8F2E" w:rsidR="000F45AD" w:rsidRPr="00101597" w:rsidRDefault="000F45AD" w:rsidP="0007466E">
            <w:pPr>
              <w:tabs>
                <w:tab w:val="left" w:pos="1512"/>
              </w:tabs>
              <w:rPr>
                <w:rFonts w:ascii="Times New Roman" w:hAnsi="Times New Roman" w:cs="Times New Roman"/>
                <w:sz w:val="20"/>
                <w:szCs w:val="20"/>
                <w:lang w:val="en-US"/>
              </w:rPr>
            </w:pPr>
            <w:r w:rsidRPr="008B1569">
              <w:rPr>
                <w:rFonts w:ascii="Times New Roman" w:hAnsi="Times New Roman" w:cs="Times New Roman"/>
                <w:sz w:val="20"/>
                <w:szCs w:val="20"/>
                <w:lang w:val="en-US"/>
              </w:rPr>
              <w:t>Need</w:t>
            </w:r>
            <w:r w:rsidR="005F24C8">
              <w:rPr>
                <w:rFonts w:ascii="Times New Roman" w:hAnsi="Times New Roman" w:cs="Times New Roman"/>
                <w:sz w:val="20"/>
                <w:szCs w:val="20"/>
                <w:lang w:val="en-US"/>
              </w:rPr>
              <w:t>s</w:t>
            </w:r>
            <w:r w:rsidRPr="008B1569">
              <w:rPr>
                <w:rFonts w:ascii="Times New Roman" w:hAnsi="Times New Roman" w:cs="Times New Roman"/>
                <w:sz w:val="20"/>
                <w:szCs w:val="20"/>
                <w:lang w:val="en-US"/>
              </w:rPr>
              <w:t xml:space="preserve"> progress </w:t>
            </w:r>
            <w:r w:rsidR="00101597">
              <w:rPr>
                <w:rFonts w:ascii="Times New Roman" w:hAnsi="Times New Roman" w:cs="Times New Roman"/>
                <w:sz w:val="20"/>
                <w:szCs w:val="20"/>
                <w:lang w:val="en-US"/>
              </w:rPr>
              <w:t>on</w:t>
            </w:r>
            <w:r w:rsidRPr="008B1569">
              <w:rPr>
                <w:rFonts w:ascii="Times New Roman" w:hAnsi="Times New Roman" w:cs="Times New Roman"/>
                <w:sz w:val="20"/>
                <w:szCs w:val="20"/>
                <w:lang w:val="en-US"/>
              </w:rPr>
              <w:t xml:space="preserve"> connection control and RLF procedures</w:t>
            </w:r>
            <w:r w:rsidR="005B6CFC">
              <w:rPr>
                <w:rFonts w:ascii="Times New Roman" w:hAnsi="Times New Roman" w:cs="Times New Roman"/>
                <w:sz w:val="20"/>
                <w:szCs w:val="20"/>
                <w:lang w:val="en-US"/>
              </w:rPr>
              <w:t>.</w:t>
            </w:r>
          </w:p>
        </w:tc>
      </w:tr>
      <w:tr w:rsidR="000F45AD" w:rsidRPr="007663AF" w14:paraId="1DCEDF3C" w14:textId="77777777" w:rsidTr="0007466E">
        <w:tc>
          <w:tcPr>
            <w:tcW w:w="2936" w:type="dxa"/>
          </w:tcPr>
          <w:p w14:paraId="0E3ABCDF"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lastRenderedPageBreak/>
              <w:t>FreqInfo</w:t>
            </w:r>
          </w:p>
        </w:tc>
        <w:tc>
          <w:tcPr>
            <w:tcW w:w="2368" w:type="dxa"/>
          </w:tcPr>
          <w:p w14:paraId="7E6C731A"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2188A036"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11770386" w14:textId="5714AF27" w:rsidR="000F45AD" w:rsidRPr="008B1569" w:rsidRDefault="00D40F10"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RAN1</w:t>
            </w:r>
            <w:r w:rsidR="000F45AD" w:rsidRPr="008B1569">
              <w:rPr>
                <w:rFonts w:ascii="Times New Roman" w:hAnsi="Times New Roman" w:cs="Times New Roman"/>
                <w:sz w:val="20"/>
                <w:szCs w:val="20"/>
                <w:lang w:val="en-US"/>
              </w:rPr>
              <w:t xml:space="preserve"> check is required.</w:t>
            </w:r>
          </w:p>
        </w:tc>
      </w:tr>
      <w:tr w:rsidR="000F45AD" w:rsidRPr="007663AF" w14:paraId="7F582FF0" w14:textId="77777777" w:rsidTr="0007466E">
        <w:tc>
          <w:tcPr>
            <w:tcW w:w="2936" w:type="dxa"/>
          </w:tcPr>
          <w:p w14:paraId="2456B313" w14:textId="77777777" w:rsidR="000F45AD" w:rsidRPr="008B1569" w:rsidRDefault="000F45AD" w:rsidP="0007466E">
            <w:pPr>
              <w:tabs>
                <w:tab w:val="left" w:pos="1512"/>
              </w:tabs>
              <w:rPr>
                <w:rFonts w:ascii="Times New Roman" w:hAnsi="Times New Roman" w:cs="Times New Roman"/>
                <w:b/>
                <w:sz w:val="20"/>
                <w:szCs w:val="20"/>
                <w:lang w:val="en-US"/>
              </w:rPr>
            </w:pPr>
          </w:p>
        </w:tc>
        <w:tc>
          <w:tcPr>
            <w:tcW w:w="2368" w:type="dxa"/>
          </w:tcPr>
          <w:p w14:paraId="2D20B52C"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Ul-CarrierFreq</w:t>
            </w:r>
          </w:p>
        </w:tc>
        <w:tc>
          <w:tcPr>
            <w:tcW w:w="1678" w:type="dxa"/>
          </w:tcPr>
          <w:p w14:paraId="5AD32795" w14:textId="77777777" w:rsidR="000F45AD" w:rsidRPr="008B1569" w:rsidRDefault="000F45AD" w:rsidP="0007466E">
            <w:pPr>
              <w:tabs>
                <w:tab w:val="left" w:pos="1512"/>
              </w:tabs>
              <w:rPr>
                <w:rFonts w:ascii="Times New Roman" w:hAnsi="Times New Roman" w:cs="Times New Roman"/>
                <w:sz w:val="20"/>
                <w:szCs w:val="20"/>
              </w:rPr>
            </w:pPr>
          </w:p>
        </w:tc>
        <w:tc>
          <w:tcPr>
            <w:tcW w:w="2080" w:type="dxa"/>
          </w:tcPr>
          <w:p w14:paraId="71A26DB8" w14:textId="77777777" w:rsidR="000F45AD" w:rsidRPr="008B1569" w:rsidRDefault="000F45AD" w:rsidP="0007466E">
            <w:pPr>
              <w:tabs>
                <w:tab w:val="left" w:pos="1512"/>
              </w:tabs>
              <w:rPr>
                <w:rFonts w:ascii="Times New Roman" w:hAnsi="Times New Roman" w:cs="Times New Roman"/>
                <w:sz w:val="20"/>
                <w:szCs w:val="20"/>
              </w:rPr>
            </w:pPr>
          </w:p>
        </w:tc>
      </w:tr>
      <w:tr w:rsidR="000F45AD" w:rsidRPr="007663AF" w14:paraId="2B76B4B7" w14:textId="77777777" w:rsidTr="0007466E">
        <w:tc>
          <w:tcPr>
            <w:tcW w:w="2936" w:type="dxa"/>
          </w:tcPr>
          <w:p w14:paraId="75341361" w14:textId="77777777" w:rsidR="000F45AD" w:rsidRPr="008B1569" w:rsidRDefault="000F45AD" w:rsidP="0007466E">
            <w:pPr>
              <w:tabs>
                <w:tab w:val="left" w:pos="1512"/>
              </w:tabs>
              <w:rPr>
                <w:rFonts w:ascii="Times New Roman" w:hAnsi="Times New Roman" w:cs="Times New Roman"/>
                <w:b/>
                <w:sz w:val="20"/>
                <w:szCs w:val="20"/>
              </w:rPr>
            </w:pPr>
          </w:p>
        </w:tc>
        <w:tc>
          <w:tcPr>
            <w:tcW w:w="2368" w:type="dxa"/>
          </w:tcPr>
          <w:p w14:paraId="69D8608E"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Ul-Bandwidth</w:t>
            </w:r>
          </w:p>
        </w:tc>
        <w:tc>
          <w:tcPr>
            <w:tcW w:w="1678" w:type="dxa"/>
          </w:tcPr>
          <w:p w14:paraId="2CFD0C37" w14:textId="77777777" w:rsidR="000F45AD" w:rsidRPr="008B1569" w:rsidRDefault="000F45AD" w:rsidP="0007466E">
            <w:pPr>
              <w:tabs>
                <w:tab w:val="left" w:pos="1512"/>
              </w:tabs>
              <w:rPr>
                <w:rFonts w:ascii="Times New Roman" w:hAnsi="Times New Roman" w:cs="Times New Roman"/>
                <w:sz w:val="20"/>
                <w:szCs w:val="20"/>
              </w:rPr>
            </w:pPr>
          </w:p>
        </w:tc>
        <w:tc>
          <w:tcPr>
            <w:tcW w:w="2080" w:type="dxa"/>
          </w:tcPr>
          <w:p w14:paraId="02CA71A7" w14:textId="77777777" w:rsidR="000F45AD" w:rsidRPr="008B1569" w:rsidRDefault="000F45AD" w:rsidP="0007466E">
            <w:pPr>
              <w:tabs>
                <w:tab w:val="left" w:pos="1512"/>
              </w:tabs>
              <w:rPr>
                <w:rFonts w:ascii="Times New Roman" w:hAnsi="Times New Roman" w:cs="Times New Roman"/>
                <w:sz w:val="20"/>
                <w:szCs w:val="20"/>
              </w:rPr>
            </w:pPr>
          </w:p>
        </w:tc>
      </w:tr>
      <w:tr w:rsidR="000F45AD" w:rsidRPr="007663AF" w14:paraId="76FA4164" w14:textId="77777777" w:rsidTr="0007466E">
        <w:tc>
          <w:tcPr>
            <w:tcW w:w="2936" w:type="dxa"/>
          </w:tcPr>
          <w:p w14:paraId="03FF87EF"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mbsfn-SubframeConfigList</w:t>
            </w:r>
          </w:p>
        </w:tc>
        <w:tc>
          <w:tcPr>
            <w:tcW w:w="2368" w:type="dxa"/>
          </w:tcPr>
          <w:p w14:paraId="7D0E8FD2"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32B06DBE" w14:textId="77777777" w:rsidR="000F45AD" w:rsidRPr="008B1569" w:rsidRDefault="000F45AD" w:rsidP="0007466E">
            <w:pPr>
              <w:tabs>
                <w:tab w:val="left" w:pos="1512"/>
              </w:tabs>
              <w:rPr>
                <w:rFonts w:ascii="Times New Roman" w:hAnsi="Times New Roman" w:cs="Times New Roman"/>
                <w:sz w:val="20"/>
                <w:szCs w:val="20"/>
              </w:rPr>
            </w:pPr>
            <w:r w:rsidRPr="001172AE">
              <w:rPr>
                <w:color w:val="FF0000"/>
              </w:rPr>
              <w:t>No</w:t>
            </w:r>
          </w:p>
        </w:tc>
        <w:tc>
          <w:tcPr>
            <w:tcW w:w="2080" w:type="dxa"/>
          </w:tcPr>
          <w:p w14:paraId="356ECEA4" w14:textId="2AA856EB" w:rsidR="000F45AD" w:rsidRPr="008B1569" w:rsidRDefault="000F45AD" w:rsidP="0007466E">
            <w:pPr>
              <w:tabs>
                <w:tab w:val="left" w:pos="1512"/>
              </w:tabs>
              <w:rPr>
                <w:rFonts w:ascii="Times New Roman" w:hAnsi="Times New Roman" w:cs="Times New Roman"/>
                <w:sz w:val="20"/>
                <w:szCs w:val="20"/>
                <w:lang w:val="en-US"/>
              </w:rPr>
            </w:pPr>
            <w:r w:rsidRPr="008B1569">
              <w:rPr>
                <w:rFonts w:ascii="Times New Roman" w:hAnsi="Times New Roman" w:cs="Times New Roman"/>
                <w:sz w:val="20"/>
                <w:szCs w:val="20"/>
                <w:lang w:val="en-US"/>
              </w:rPr>
              <w:t>MBMS is not in Rel-15.</w:t>
            </w:r>
          </w:p>
        </w:tc>
      </w:tr>
      <w:tr w:rsidR="000F45AD" w:rsidRPr="007663AF" w14:paraId="19129EAF" w14:textId="77777777" w:rsidTr="0007466E">
        <w:tc>
          <w:tcPr>
            <w:tcW w:w="2936" w:type="dxa"/>
          </w:tcPr>
          <w:p w14:paraId="79AB9508" w14:textId="3DF7D4DE" w:rsidR="000F45AD" w:rsidRPr="008B1569" w:rsidRDefault="006F158E" w:rsidP="0007466E">
            <w:pPr>
              <w:tabs>
                <w:tab w:val="left" w:pos="1512"/>
              </w:tabs>
              <w:rPr>
                <w:rFonts w:ascii="Times New Roman" w:hAnsi="Times New Roman" w:cs="Times New Roman"/>
                <w:b/>
                <w:sz w:val="20"/>
                <w:szCs w:val="20"/>
              </w:rPr>
            </w:pPr>
            <w:r>
              <w:rPr>
                <w:rFonts w:ascii="Times New Roman" w:hAnsi="Times New Roman" w:cs="Times New Roman"/>
                <w:b/>
                <w:sz w:val="20"/>
                <w:szCs w:val="20"/>
              </w:rPr>
              <w:t>t</w:t>
            </w:r>
            <w:r w:rsidR="000F45AD" w:rsidRPr="008B1569">
              <w:rPr>
                <w:rFonts w:ascii="Times New Roman" w:hAnsi="Times New Roman" w:cs="Times New Roman"/>
                <w:b/>
                <w:sz w:val="20"/>
                <w:szCs w:val="20"/>
              </w:rPr>
              <w:t>ime</w:t>
            </w:r>
            <w:r>
              <w:rPr>
                <w:rFonts w:ascii="Times New Roman" w:hAnsi="Times New Roman" w:cs="Times New Roman"/>
                <w:b/>
                <w:sz w:val="20"/>
                <w:szCs w:val="20"/>
              </w:rPr>
              <w:t>A</w:t>
            </w:r>
            <w:r w:rsidR="000F45AD" w:rsidRPr="008B1569">
              <w:rPr>
                <w:rFonts w:ascii="Times New Roman" w:hAnsi="Times New Roman" w:cs="Times New Roman"/>
                <w:b/>
                <w:sz w:val="20"/>
                <w:szCs w:val="20"/>
              </w:rPr>
              <w:t>lignment</w:t>
            </w:r>
            <w:r>
              <w:rPr>
                <w:rFonts w:ascii="Times New Roman" w:hAnsi="Times New Roman" w:cs="Times New Roman"/>
                <w:b/>
                <w:sz w:val="20"/>
                <w:szCs w:val="20"/>
              </w:rPr>
              <w:t>T</w:t>
            </w:r>
            <w:r w:rsidR="000F45AD" w:rsidRPr="008B1569">
              <w:rPr>
                <w:rFonts w:ascii="Times New Roman" w:hAnsi="Times New Roman" w:cs="Times New Roman"/>
                <w:b/>
                <w:sz w:val="20"/>
                <w:szCs w:val="20"/>
              </w:rPr>
              <w:t>imer</w:t>
            </w:r>
          </w:p>
        </w:tc>
        <w:tc>
          <w:tcPr>
            <w:tcW w:w="2368" w:type="dxa"/>
          </w:tcPr>
          <w:p w14:paraId="46814FEA"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69E38F29"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59F7F8DA" w14:textId="59E4F993" w:rsidR="000F45AD" w:rsidRPr="008B1569" w:rsidRDefault="00AF222A"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 xml:space="preserve">Needs progress on NR </w:t>
            </w:r>
            <w:r w:rsidR="008F088D">
              <w:rPr>
                <w:rFonts w:ascii="Times New Roman" w:hAnsi="Times New Roman" w:cs="Times New Roman"/>
                <w:sz w:val="20"/>
                <w:szCs w:val="20"/>
                <w:lang w:val="en-US"/>
              </w:rPr>
              <w:t xml:space="preserve">user plane </w:t>
            </w:r>
            <w:r>
              <w:rPr>
                <w:rFonts w:ascii="Times New Roman" w:hAnsi="Times New Roman" w:cs="Times New Roman"/>
                <w:sz w:val="20"/>
                <w:szCs w:val="20"/>
                <w:lang w:val="en-US"/>
              </w:rPr>
              <w:t>aspects</w:t>
            </w:r>
            <w:r w:rsidR="005B6CFC">
              <w:rPr>
                <w:rFonts w:ascii="Times New Roman" w:hAnsi="Times New Roman" w:cs="Times New Roman"/>
                <w:sz w:val="20"/>
                <w:szCs w:val="20"/>
                <w:lang w:val="en-US"/>
              </w:rPr>
              <w:t>.</w:t>
            </w:r>
          </w:p>
        </w:tc>
      </w:tr>
    </w:tbl>
    <w:p w14:paraId="1FEFD977" w14:textId="642449B3" w:rsidR="000F45AD" w:rsidRDefault="000F45AD" w:rsidP="00CD4C7B"/>
    <w:p w14:paraId="3507B3C6" w14:textId="008E649F" w:rsidR="005B6CFC" w:rsidRDefault="005B6CFC" w:rsidP="005B6CFC">
      <w:pPr>
        <w:rPr>
          <w:b/>
        </w:rPr>
      </w:pPr>
      <w:r w:rsidRPr="002A504C">
        <w:rPr>
          <w:b/>
        </w:rPr>
        <w:t xml:space="preserve">Proposal </w:t>
      </w:r>
      <w:r w:rsidR="00FC5575">
        <w:rPr>
          <w:b/>
        </w:rPr>
        <w:t>4</w:t>
      </w:r>
      <w:r w:rsidRPr="002A504C">
        <w:rPr>
          <w:b/>
        </w:rPr>
        <w:t>:</w:t>
      </w:r>
      <w:r>
        <w:rPr>
          <w:b/>
        </w:rPr>
        <w:t xml:space="preserve"> </w:t>
      </w:r>
      <w:r w:rsidR="00D40F10">
        <w:rPr>
          <w:b/>
        </w:rPr>
        <w:t>RAN2</w:t>
      </w:r>
      <w:r>
        <w:rPr>
          <w:b/>
        </w:rPr>
        <w:t xml:space="preserve"> to send a LS </w:t>
      </w:r>
      <w:r w:rsidR="00957D23">
        <w:rPr>
          <w:b/>
        </w:rPr>
        <w:t xml:space="preserve">to </w:t>
      </w:r>
      <w:r w:rsidR="00D40F10">
        <w:rPr>
          <w:b/>
        </w:rPr>
        <w:t>RAN1</w:t>
      </w:r>
      <w:r>
        <w:rPr>
          <w:b/>
        </w:rPr>
        <w:t xml:space="preserve"> asking about the L1 parameters that are required for initial access and which need to be part of Minimum SI. Namely, clarifications related to the following IE are needed:</w:t>
      </w:r>
    </w:p>
    <w:p w14:paraId="40523AE5" w14:textId="04D49FEE" w:rsidR="005B6CFC" w:rsidRPr="001F04BD" w:rsidRDefault="005B6CFC" w:rsidP="001F04BD">
      <w:pPr>
        <w:pStyle w:val="ListParagraph"/>
        <w:numPr>
          <w:ilvl w:val="0"/>
          <w:numId w:val="9"/>
        </w:numPr>
        <w:rPr>
          <w:b/>
        </w:rPr>
      </w:pPr>
      <w:r w:rsidRPr="001F04BD">
        <w:rPr>
          <w:b/>
        </w:rPr>
        <w:t>p-max</w:t>
      </w:r>
    </w:p>
    <w:p w14:paraId="6C082C06" w14:textId="65520547" w:rsidR="005B6CFC" w:rsidRPr="001F04BD" w:rsidRDefault="005B6CFC" w:rsidP="001F04BD">
      <w:pPr>
        <w:pStyle w:val="ListParagraph"/>
        <w:numPr>
          <w:ilvl w:val="0"/>
          <w:numId w:val="9"/>
        </w:numPr>
        <w:rPr>
          <w:b/>
        </w:rPr>
      </w:pPr>
      <w:r w:rsidRPr="001F04BD">
        <w:rPr>
          <w:b/>
        </w:rPr>
        <w:t>freqBandIndicator</w:t>
      </w:r>
    </w:p>
    <w:p w14:paraId="16A16F87" w14:textId="33BA01F2" w:rsidR="005B6CFC" w:rsidRPr="001F04BD" w:rsidRDefault="005B6CFC" w:rsidP="001F04BD">
      <w:pPr>
        <w:pStyle w:val="ListParagraph"/>
        <w:numPr>
          <w:ilvl w:val="0"/>
          <w:numId w:val="9"/>
        </w:numPr>
        <w:rPr>
          <w:b/>
        </w:rPr>
      </w:pPr>
      <w:r w:rsidRPr="001F04BD">
        <w:rPr>
          <w:b/>
        </w:rPr>
        <w:t>tdd-Config</w:t>
      </w:r>
    </w:p>
    <w:p w14:paraId="01E974EA" w14:textId="6F6606DA" w:rsidR="005B6CFC" w:rsidRPr="001F04BD" w:rsidRDefault="005B6CFC" w:rsidP="001F04BD">
      <w:pPr>
        <w:pStyle w:val="ListParagraph"/>
        <w:numPr>
          <w:ilvl w:val="0"/>
          <w:numId w:val="9"/>
        </w:numPr>
        <w:rPr>
          <w:b/>
        </w:rPr>
      </w:pPr>
      <w:r w:rsidRPr="001F04BD">
        <w:rPr>
          <w:b/>
        </w:rPr>
        <w:t>RadioResourceConfigCommon</w:t>
      </w:r>
    </w:p>
    <w:p w14:paraId="5F2C3383" w14:textId="27492D0F" w:rsidR="005B6CFC" w:rsidRPr="001F04BD" w:rsidRDefault="005B6CFC" w:rsidP="00CD4C7B">
      <w:pPr>
        <w:pStyle w:val="ListParagraph"/>
        <w:numPr>
          <w:ilvl w:val="0"/>
          <w:numId w:val="9"/>
        </w:numPr>
        <w:rPr>
          <w:b/>
        </w:rPr>
      </w:pPr>
      <w:r w:rsidRPr="001F04BD">
        <w:rPr>
          <w:b/>
        </w:rPr>
        <w:t>FreqInfo: Ul-CarrierFreq, Ul-Bandwidth</w:t>
      </w:r>
    </w:p>
    <w:p w14:paraId="616A5A4D" w14:textId="03ACC2FE" w:rsidR="001F04BD" w:rsidRDefault="001F04BD" w:rsidP="001F04BD">
      <w:pPr>
        <w:rPr>
          <w:b/>
        </w:rPr>
      </w:pPr>
      <w:r w:rsidRPr="002A504C">
        <w:rPr>
          <w:b/>
        </w:rPr>
        <w:t xml:space="preserve">Proposal </w:t>
      </w:r>
      <w:r w:rsidR="00FC5575">
        <w:rPr>
          <w:b/>
        </w:rPr>
        <w:t>5</w:t>
      </w:r>
      <w:r w:rsidRPr="002A504C">
        <w:rPr>
          <w:b/>
        </w:rPr>
        <w:t>:</w:t>
      </w:r>
      <w:r>
        <w:rPr>
          <w:b/>
        </w:rPr>
        <w:t xml:space="preserve"> </w:t>
      </w:r>
      <w:r w:rsidR="00D40F10">
        <w:rPr>
          <w:b/>
        </w:rPr>
        <w:t>RAN2</w:t>
      </w:r>
      <w:r>
        <w:rPr>
          <w:b/>
        </w:rPr>
        <w:t xml:space="preserve"> to send a LS </w:t>
      </w:r>
      <w:r w:rsidR="001C2E2D">
        <w:rPr>
          <w:b/>
        </w:rPr>
        <w:t xml:space="preserve">to </w:t>
      </w:r>
      <w:r>
        <w:rPr>
          <w:b/>
        </w:rPr>
        <w:t>SA1 and SA2 asking about need, length and number of the following IEs:</w:t>
      </w:r>
    </w:p>
    <w:p w14:paraId="0C4EAAE9" w14:textId="1A28A40B" w:rsidR="000F45AD" w:rsidRDefault="001F04BD" w:rsidP="001F04BD">
      <w:pPr>
        <w:pStyle w:val="ListParagraph"/>
        <w:numPr>
          <w:ilvl w:val="0"/>
          <w:numId w:val="10"/>
        </w:numPr>
        <w:rPr>
          <w:b/>
        </w:rPr>
      </w:pPr>
      <w:r w:rsidRPr="001F04BD">
        <w:rPr>
          <w:b/>
        </w:rPr>
        <w:t>Plmn-IdentityList</w:t>
      </w:r>
    </w:p>
    <w:p w14:paraId="2429EBAD" w14:textId="77430FBB" w:rsidR="001F04BD" w:rsidRPr="001F04BD" w:rsidRDefault="001F04BD" w:rsidP="001F04BD">
      <w:pPr>
        <w:pStyle w:val="ListParagraph"/>
        <w:numPr>
          <w:ilvl w:val="0"/>
          <w:numId w:val="10"/>
        </w:numPr>
        <w:rPr>
          <w:b/>
        </w:rPr>
      </w:pPr>
      <w:r w:rsidRPr="001F04BD">
        <w:rPr>
          <w:b/>
          <w:lang w:val="en-US"/>
        </w:rPr>
        <w:t>TrackingAreaCode</w:t>
      </w:r>
    </w:p>
    <w:p w14:paraId="43A12B72" w14:textId="4E421742" w:rsidR="00CD4C7B" w:rsidRPr="006E13D1" w:rsidRDefault="00CD4C7B" w:rsidP="00CD4C7B">
      <w:pPr>
        <w:pStyle w:val="Heading1"/>
      </w:pPr>
      <w:r w:rsidRPr="006E13D1">
        <w:t>4</w:t>
      </w:r>
      <w:r w:rsidRPr="006E13D1">
        <w:tab/>
      </w:r>
      <w:r w:rsidR="004A3573">
        <w:t>RAN Sharing</w:t>
      </w:r>
    </w:p>
    <w:p w14:paraId="5947DD10" w14:textId="3AC2FFEC" w:rsidR="004D4725" w:rsidRDefault="00C97491" w:rsidP="00CD4C7B">
      <w:r>
        <w:t xml:space="preserve">In </w:t>
      </w:r>
      <w:r w:rsidR="00245B7E">
        <w:t xml:space="preserve">RAN sharing, the cell may have to broadcast multiple PLMN IDs corresponding to different </w:t>
      </w:r>
      <w:r w:rsidR="0063050F">
        <w:t xml:space="preserve">operators </w:t>
      </w:r>
      <w:r w:rsidR="00245B7E">
        <w:t>core networks sharing the same radio access. In LTE, the cell can broadcast up to six PLMN IDs, where each PLMN ID consists of Mobile Country Code (MCC) and Mobile Network Code (MNC): The MCC consist of 3 digits, where each digit is an integer between 0 and 9</w:t>
      </w:r>
      <w:r w:rsidR="004D4725">
        <w:t>, i.e., length of M</w:t>
      </w:r>
      <w:r w:rsidR="0063050F">
        <w:t>C</w:t>
      </w:r>
      <w:r w:rsidR="004D4725">
        <w:t xml:space="preserve">C is 3x </w:t>
      </w:r>
      <w:r w:rsidR="00245B7E">
        <w:t>4 bits</w:t>
      </w:r>
      <w:r w:rsidR="004D4725">
        <w:t xml:space="preserve"> = 12 bits</w:t>
      </w:r>
      <w:r w:rsidR="00245B7E">
        <w:t xml:space="preserve">, whereas the MNC consists of 2 </w:t>
      </w:r>
      <w:r w:rsidR="0063050F">
        <w:t xml:space="preserve">or </w:t>
      </w:r>
      <w:r w:rsidR="00245B7E">
        <w:t>3 digits</w:t>
      </w:r>
      <w:r w:rsidR="004D4725">
        <w:t>, i.e., length of MNC is either 8 or 12 bits.</w:t>
      </w:r>
    </w:p>
    <w:p w14:paraId="5B86C8E5" w14:textId="65E0DA92" w:rsidR="004763D1" w:rsidRDefault="004763D1" w:rsidP="00CD4C7B">
      <w:r>
        <w:t>In case the M</w:t>
      </w:r>
      <w:r w:rsidR="00F55362">
        <w:t xml:space="preserve">CC </w:t>
      </w:r>
      <w:r>
        <w:t xml:space="preserve">of </w:t>
      </w:r>
      <w:r w:rsidR="00F55362">
        <w:t>a PLMN ID</w:t>
      </w:r>
      <w:r>
        <w:t xml:space="preserve"> is </w:t>
      </w:r>
      <w:r w:rsidR="00F55362">
        <w:t>absent in LTE SIB1</w:t>
      </w:r>
      <w:r>
        <w:t xml:space="preserve">, </w:t>
      </w:r>
      <w:r w:rsidR="00F55362">
        <w:t>then it takes the same value as the MCC of the immediately preceding PLMN ID</w:t>
      </w:r>
      <w:r>
        <w:t xml:space="preserve"> </w:t>
      </w:r>
      <w:r>
        <w:fldChar w:fldCharType="begin"/>
      </w:r>
      <w:r>
        <w:instrText xml:space="preserve"> REF _Ref488939070 \r \h </w:instrText>
      </w:r>
      <w:r>
        <w:fldChar w:fldCharType="separate"/>
      </w:r>
      <w:r>
        <w:t>[2]</w:t>
      </w:r>
      <w:r>
        <w:fldChar w:fldCharType="end"/>
      </w:r>
      <w:r>
        <w:t>:</w:t>
      </w:r>
    </w:p>
    <w:p w14:paraId="3EBEAB24" w14:textId="77777777" w:rsidR="004763D1" w:rsidRPr="00627D68" w:rsidRDefault="004763D1" w:rsidP="004763D1">
      <w:pPr>
        <w:pStyle w:val="PL"/>
        <w:shd w:val="clear" w:color="auto" w:fill="E6E6E6"/>
      </w:pPr>
      <w:r w:rsidRPr="00627D68">
        <w:t>PLMN-Identity ::=</w:t>
      </w:r>
      <w:r w:rsidRPr="00627D68">
        <w:tab/>
      </w:r>
      <w:r w:rsidRPr="00627D68">
        <w:tab/>
      </w:r>
      <w:r w:rsidRPr="00627D68">
        <w:tab/>
      </w:r>
      <w:r w:rsidRPr="00627D68">
        <w:tab/>
      </w:r>
      <w:r w:rsidRPr="00627D68">
        <w:tab/>
        <w:t>SEQUENCE {</w:t>
      </w:r>
    </w:p>
    <w:p w14:paraId="33B8535A" w14:textId="77777777" w:rsidR="004763D1" w:rsidRPr="00627D68" w:rsidRDefault="004763D1" w:rsidP="004763D1">
      <w:pPr>
        <w:pStyle w:val="PL"/>
        <w:shd w:val="clear" w:color="auto" w:fill="E6E6E6"/>
      </w:pPr>
      <w:r w:rsidRPr="00627D68">
        <w:tab/>
        <w:t>mcc</w:t>
      </w:r>
      <w:r w:rsidRPr="00627D68">
        <w:tab/>
      </w:r>
      <w:r w:rsidRPr="00627D68">
        <w:tab/>
      </w:r>
      <w:r w:rsidRPr="00627D68">
        <w:tab/>
      </w:r>
      <w:r w:rsidRPr="00627D68">
        <w:tab/>
      </w:r>
      <w:r w:rsidRPr="00627D68">
        <w:tab/>
      </w:r>
      <w:r w:rsidRPr="00627D68">
        <w:tab/>
      </w:r>
      <w:r w:rsidRPr="00627D68">
        <w:tab/>
      </w:r>
      <w:r w:rsidRPr="00627D68">
        <w:tab/>
      </w:r>
      <w:r w:rsidRPr="00627D68">
        <w:tab/>
        <w:t>MCC</w:t>
      </w:r>
      <w:r w:rsidRPr="00627D68">
        <w:tab/>
      </w:r>
      <w:r w:rsidRPr="00627D68">
        <w:tab/>
      </w:r>
      <w:r w:rsidRPr="00627D68">
        <w:tab/>
      </w:r>
      <w:r w:rsidRPr="00627D68">
        <w:tab/>
      </w:r>
      <w:r w:rsidRPr="00627D68">
        <w:tab/>
        <w:t>OPTIONAL,</w:t>
      </w:r>
      <w:r w:rsidRPr="00627D68">
        <w:tab/>
      </w:r>
      <w:r w:rsidRPr="00627D68">
        <w:tab/>
      </w:r>
      <w:r w:rsidRPr="00627D68">
        <w:tab/>
      </w:r>
      <w:r w:rsidRPr="00627D68">
        <w:tab/>
      </w:r>
      <w:r w:rsidRPr="00627D68">
        <w:tab/>
        <w:t>-- Cond MCC</w:t>
      </w:r>
    </w:p>
    <w:p w14:paraId="41628447" w14:textId="77777777" w:rsidR="004763D1" w:rsidRPr="00627D68" w:rsidRDefault="004763D1" w:rsidP="004763D1">
      <w:pPr>
        <w:pStyle w:val="PL"/>
        <w:shd w:val="clear" w:color="auto" w:fill="E6E6E6"/>
      </w:pPr>
      <w:r w:rsidRPr="00627D68">
        <w:tab/>
        <w:t>mnc</w:t>
      </w:r>
      <w:r w:rsidRPr="00627D68">
        <w:tab/>
      </w:r>
      <w:r w:rsidRPr="00627D68">
        <w:tab/>
      </w:r>
      <w:r w:rsidRPr="00627D68">
        <w:tab/>
      </w:r>
      <w:r w:rsidRPr="00627D68">
        <w:tab/>
      </w:r>
      <w:r w:rsidRPr="00627D68">
        <w:tab/>
      </w:r>
      <w:r w:rsidRPr="00627D68">
        <w:tab/>
      </w:r>
      <w:r w:rsidRPr="00627D68">
        <w:tab/>
      </w:r>
      <w:r w:rsidRPr="00627D68">
        <w:tab/>
      </w:r>
      <w:r w:rsidRPr="00627D68">
        <w:tab/>
        <w:t>MNC</w:t>
      </w:r>
    </w:p>
    <w:p w14:paraId="7B7976CC" w14:textId="77777777" w:rsidR="004763D1" w:rsidRPr="00627D68" w:rsidRDefault="004763D1" w:rsidP="004763D1">
      <w:pPr>
        <w:pStyle w:val="PL"/>
        <w:shd w:val="clear" w:color="auto" w:fill="E6E6E6"/>
      </w:pPr>
      <w:r w:rsidRPr="00627D68">
        <w:t>}</w:t>
      </w:r>
    </w:p>
    <w:p w14:paraId="76DB274B" w14:textId="06E56769" w:rsidR="004763D1" w:rsidRPr="00627D68" w:rsidRDefault="004763D1" w:rsidP="004763D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763D1" w:rsidRPr="00627D68" w14:paraId="41D7011C" w14:textId="77777777" w:rsidTr="0007466E">
        <w:trPr>
          <w:cantSplit/>
          <w:tblHeader/>
        </w:trPr>
        <w:tc>
          <w:tcPr>
            <w:tcW w:w="9639" w:type="dxa"/>
          </w:tcPr>
          <w:p w14:paraId="507F61C7" w14:textId="77777777" w:rsidR="004763D1" w:rsidRPr="00627D68" w:rsidRDefault="004763D1" w:rsidP="0007466E">
            <w:pPr>
              <w:pStyle w:val="TAH"/>
              <w:rPr>
                <w:lang w:eastAsia="en-GB"/>
              </w:rPr>
            </w:pPr>
            <w:r w:rsidRPr="00627D68">
              <w:rPr>
                <w:i/>
                <w:noProof/>
                <w:lang w:eastAsia="en-GB"/>
              </w:rPr>
              <w:t>PLMN-Identity</w:t>
            </w:r>
            <w:r w:rsidRPr="00627D68">
              <w:rPr>
                <w:iCs/>
                <w:noProof/>
                <w:lang w:eastAsia="en-GB"/>
              </w:rPr>
              <w:t xml:space="preserve"> field descriptions</w:t>
            </w:r>
          </w:p>
        </w:tc>
      </w:tr>
      <w:tr w:rsidR="004763D1" w:rsidRPr="00627D68" w14:paraId="63EC9A39" w14:textId="77777777" w:rsidTr="0007466E">
        <w:trPr>
          <w:cantSplit/>
        </w:trPr>
        <w:tc>
          <w:tcPr>
            <w:tcW w:w="9639" w:type="dxa"/>
          </w:tcPr>
          <w:p w14:paraId="705265A3" w14:textId="77777777" w:rsidR="004763D1" w:rsidRPr="00627D68" w:rsidRDefault="004763D1" w:rsidP="0007466E">
            <w:pPr>
              <w:pStyle w:val="TAL"/>
              <w:rPr>
                <w:b/>
                <w:bCs/>
                <w:i/>
                <w:noProof/>
                <w:lang w:eastAsia="en-GB"/>
              </w:rPr>
            </w:pPr>
            <w:r w:rsidRPr="00627D68">
              <w:rPr>
                <w:b/>
                <w:bCs/>
                <w:i/>
                <w:noProof/>
                <w:lang w:eastAsia="en-GB"/>
              </w:rPr>
              <w:t>mcc</w:t>
            </w:r>
          </w:p>
          <w:p w14:paraId="24120F95" w14:textId="77777777" w:rsidR="004763D1" w:rsidRPr="00627D68" w:rsidRDefault="004763D1" w:rsidP="0007466E">
            <w:pPr>
              <w:pStyle w:val="TAL"/>
              <w:rPr>
                <w:lang w:eastAsia="en-GB"/>
              </w:rPr>
            </w:pPr>
            <w:r w:rsidRPr="00627D68">
              <w:rPr>
                <w:lang w:eastAsia="en-GB"/>
              </w:rPr>
              <w:t>The first element contains the first MCC digit, the second element the second MCC digit and so on. If the field is absent, it takes the same value as the mcc of the immediately preceding IE PLMN-Identity. See TS 23.003 [27].</w:t>
            </w:r>
          </w:p>
        </w:tc>
      </w:tr>
    </w:tbl>
    <w:p w14:paraId="2417C515" w14:textId="3EF0775E" w:rsidR="004763D1" w:rsidRDefault="004763D1" w:rsidP="00CD4C7B"/>
    <w:p w14:paraId="64EF6336" w14:textId="6AAB5743" w:rsidR="005450A6" w:rsidRDefault="004763D1" w:rsidP="00CD4C7B">
      <w:r>
        <w:t>This reduces the signalling overhe</w:t>
      </w:r>
      <w:r w:rsidR="00F55362">
        <w:t xml:space="preserve">ad by </w:t>
      </w:r>
      <w:r w:rsidR="009D35B4">
        <w:t>the length of MCC (12 bits)</w:t>
      </w:r>
      <w:r w:rsidR="00F55362">
        <w:t xml:space="preserve"> for each PLMN ID having the same MCC of a preceding one.</w:t>
      </w:r>
    </w:p>
    <w:p w14:paraId="2EC201B9" w14:textId="7E2E0B12" w:rsidR="004763D1" w:rsidRDefault="004763D1" w:rsidP="00CD4C7B">
      <w:pPr>
        <w:rPr>
          <w:b/>
        </w:rPr>
      </w:pPr>
      <w:r w:rsidRPr="004763D1">
        <w:rPr>
          <w:b/>
        </w:rPr>
        <w:t>Observation 1:</w:t>
      </w:r>
      <w:r w:rsidR="00F55362">
        <w:rPr>
          <w:b/>
        </w:rPr>
        <w:t xml:space="preserve"> The M</w:t>
      </w:r>
      <w:r w:rsidR="00FD179A">
        <w:rPr>
          <w:b/>
        </w:rPr>
        <w:t>C</w:t>
      </w:r>
      <w:r w:rsidR="00F55362">
        <w:rPr>
          <w:b/>
        </w:rPr>
        <w:t>C of a PLMN ID is not signalled over the radio if it takes the same value as the MCC of the immediately preceding PLMN ID.</w:t>
      </w:r>
    </w:p>
    <w:p w14:paraId="1636D45B" w14:textId="476BB14B" w:rsidR="00F55362" w:rsidRDefault="009D35B4" w:rsidP="00CD4C7B">
      <w:r>
        <w:t xml:space="preserve">Following the same analogy, it could happen that part of the MNC of a PLMN ID, </w:t>
      </w:r>
      <w:r w:rsidR="00493DA7">
        <w:t xml:space="preserve">a </w:t>
      </w:r>
      <w:r>
        <w:t>Mobile Network Prefix (MNP), has the same value as the MNP of a</w:t>
      </w:r>
      <w:r w:rsidR="00E02B2C">
        <w:t>n</w:t>
      </w:r>
      <w:r>
        <w:t xml:space="preserve"> immediately preceding MNP. </w:t>
      </w:r>
      <w:r w:rsidR="00E02B2C">
        <w:t xml:space="preserve">Thus, it would be useful to transmit the MNP </w:t>
      </w:r>
      <w:r w:rsidR="00F53220">
        <w:t xml:space="preserve">once </w:t>
      </w:r>
      <w:r w:rsidR="00E02B2C">
        <w:t xml:space="preserve">over the radio, which in turn reduces </w:t>
      </w:r>
      <w:r>
        <w:t xml:space="preserve">the signalling overhead by the length of MNP for each PLMN ID having the same MNP of a preceding one. </w:t>
      </w:r>
    </w:p>
    <w:p w14:paraId="668B6AEF" w14:textId="28BAC595" w:rsidR="00E02B2C" w:rsidRDefault="00E02B2C" w:rsidP="00CD4C7B">
      <w:pPr>
        <w:rPr>
          <w:b/>
        </w:rPr>
      </w:pPr>
      <w:r w:rsidRPr="00E02B2C">
        <w:rPr>
          <w:b/>
        </w:rPr>
        <w:t xml:space="preserve">Observation 2: Part of the MNC of a PLMN ID, </w:t>
      </w:r>
      <w:r w:rsidR="00715ADD">
        <w:rPr>
          <w:b/>
        </w:rPr>
        <w:t>e.g.</w:t>
      </w:r>
      <w:r w:rsidRPr="00E02B2C">
        <w:rPr>
          <w:b/>
        </w:rPr>
        <w:t xml:space="preserve"> Mobile Network Prefix (MNP), </w:t>
      </w:r>
      <w:r>
        <w:rPr>
          <w:b/>
        </w:rPr>
        <w:t>could have</w:t>
      </w:r>
      <w:r w:rsidRPr="00E02B2C">
        <w:rPr>
          <w:b/>
        </w:rPr>
        <w:t xml:space="preserve"> the same value as the MNP of an immediately preceding MN</w:t>
      </w:r>
      <w:r>
        <w:rPr>
          <w:b/>
        </w:rPr>
        <w:t>C.</w:t>
      </w:r>
    </w:p>
    <w:p w14:paraId="76209947" w14:textId="3F90C671" w:rsidR="00E02B2C" w:rsidRDefault="00E02B2C" w:rsidP="00CD4C7B">
      <w:pPr>
        <w:rPr>
          <w:b/>
        </w:rPr>
      </w:pPr>
      <w:r>
        <w:rPr>
          <w:b/>
        </w:rPr>
        <w:lastRenderedPageBreak/>
        <w:t>Observation 3: There is no need to signal the MNP of a PLMN ID in case it is the same of the immediately preceding PLMN ID.</w:t>
      </w:r>
    </w:p>
    <w:p w14:paraId="0E2B998E" w14:textId="73F64FD5" w:rsidR="00715ADD" w:rsidRDefault="00E02B2C" w:rsidP="00CD4C7B">
      <w:r>
        <w:t>In this approach, the PLMN ID still consist of an MCC and MNC</w:t>
      </w:r>
      <w:r w:rsidR="00715ADD">
        <w:t xml:space="preserve">, however, the MNC is signalled as two components: The </w:t>
      </w:r>
      <w:r w:rsidR="003027A1">
        <w:t xml:space="preserve">above </w:t>
      </w:r>
      <w:r w:rsidR="00715ADD">
        <w:t xml:space="preserve">mentioned MNP and the remaining part of the MNC which is denoted </w:t>
      </w:r>
      <w:r w:rsidR="003027A1">
        <w:t xml:space="preserve">as a </w:t>
      </w:r>
      <w:r w:rsidR="00715ADD">
        <w:t xml:space="preserve">Mobile Network Identity (MNI). </w:t>
      </w:r>
      <w:r w:rsidR="000A00BE">
        <w:t>The ASN.1 for the PLMN-Identity would be as follows:</w:t>
      </w:r>
    </w:p>
    <w:p w14:paraId="6A90A5A2" w14:textId="77777777" w:rsidR="000A00BE" w:rsidRPr="00627D68" w:rsidRDefault="000A00BE" w:rsidP="000A00BE">
      <w:pPr>
        <w:pStyle w:val="PL"/>
        <w:shd w:val="clear" w:color="auto" w:fill="E6E6E6"/>
      </w:pPr>
      <w:r w:rsidRPr="00627D68">
        <w:t>PLMN-Identity ::=</w:t>
      </w:r>
      <w:r w:rsidRPr="00627D68">
        <w:tab/>
      </w:r>
      <w:r w:rsidRPr="00627D68">
        <w:tab/>
      </w:r>
      <w:r w:rsidRPr="00627D68">
        <w:tab/>
      </w:r>
      <w:r w:rsidRPr="00627D68">
        <w:tab/>
      </w:r>
      <w:r w:rsidRPr="00627D68">
        <w:tab/>
        <w:t>SEQUENCE {</w:t>
      </w:r>
    </w:p>
    <w:p w14:paraId="4A2F167C" w14:textId="77777777" w:rsidR="000A00BE" w:rsidRPr="00627D68" w:rsidRDefault="000A00BE" w:rsidP="000A00BE">
      <w:pPr>
        <w:pStyle w:val="PL"/>
        <w:shd w:val="clear" w:color="auto" w:fill="E6E6E6"/>
      </w:pPr>
      <w:r w:rsidRPr="00627D68">
        <w:tab/>
        <w:t>mcc</w:t>
      </w:r>
      <w:r w:rsidRPr="00627D68">
        <w:tab/>
      </w:r>
      <w:r w:rsidRPr="00627D68">
        <w:tab/>
      </w:r>
      <w:r w:rsidRPr="00627D68">
        <w:tab/>
      </w:r>
      <w:r w:rsidRPr="00627D68">
        <w:tab/>
      </w:r>
      <w:r w:rsidRPr="00627D68">
        <w:tab/>
      </w:r>
      <w:r w:rsidRPr="00627D68">
        <w:tab/>
      </w:r>
      <w:r w:rsidRPr="00627D68">
        <w:tab/>
      </w:r>
      <w:r w:rsidRPr="00627D68">
        <w:tab/>
      </w:r>
      <w:r w:rsidRPr="00627D68">
        <w:tab/>
        <w:t>MCC</w:t>
      </w:r>
      <w:r w:rsidRPr="00627D68">
        <w:tab/>
      </w:r>
      <w:r w:rsidRPr="00627D68">
        <w:tab/>
      </w:r>
      <w:r w:rsidRPr="00627D68">
        <w:tab/>
      </w:r>
      <w:r w:rsidRPr="00627D68">
        <w:tab/>
      </w:r>
      <w:r w:rsidRPr="00627D68">
        <w:tab/>
        <w:t>OPTIONAL,</w:t>
      </w:r>
      <w:r w:rsidRPr="00627D68">
        <w:tab/>
      </w:r>
      <w:r w:rsidRPr="00627D68">
        <w:tab/>
      </w:r>
      <w:r w:rsidRPr="00627D68">
        <w:tab/>
      </w:r>
      <w:r w:rsidRPr="00627D68">
        <w:tab/>
      </w:r>
      <w:r w:rsidRPr="00627D68">
        <w:tab/>
        <w:t>-- Cond MCC</w:t>
      </w:r>
    </w:p>
    <w:p w14:paraId="0B7E7CB3" w14:textId="77777777" w:rsidR="000A00BE" w:rsidRPr="00627D68" w:rsidRDefault="000A00BE" w:rsidP="000A00BE">
      <w:pPr>
        <w:pStyle w:val="PL"/>
        <w:shd w:val="clear" w:color="auto" w:fill="E6E6E6"/>
      </w:pPr>
      <w:r w:rsidRPr="00627D68">
        <w:tab/>
        <w:t>mnc</w:t>
      </w:r>
      <w:r w:rsidRPr="00627D68">
        <w:tab/>
      </w:r>
      <w:r w:rsidRPr="00627D68">
        <w:tab/>
      </w:r>
      <w:r w:rsidRPr="00627D68">
        <w:tab/>
      </w:r>
      <w:r w:rsidRPr="00627D68">
        <w:tab/>
      </w:r>
      <w:r w:rsidRPr="00627D68">
        <w:tab/>
      </w:r>
      <w:r w:rsidRPr="00627D68">
        <w:tab/>
      </w:r>
      <w:r w:rsidRPr="00627D68">
        <w:tab/>
      </w:r>
      <w:r w:rsidRPr="00627D68">
        <w:tab/>
      </w:r>
      <w:r w:rsidRPr="00627D68">
        <w:tab/>
        <w:t>MNC</w:t>
      </w:r>
    </w:p>
    <w:p w14:paraId="0E8296DA" w14:textId="6BB33ABE" w:rsidR="000A00BE" w:rsidRDefault="000A00BE" w:rsidP="000A00BE">
      <w:pPr>
        <w:pStyle w:val="PL"/>
        <w:shd w:val="clear" w:color="auto" w:fill="E6E6E6"/>
      </w:pPr>
      <w:r w:rsidRPr="00627D68">
        <w:t>}</w:t>
      </w:r>
    </w:p>
    <w:p w14:paraId="55E18395" w14:textId="4781CF02" w:rsidR="000A00BE" w:rsidRDefault="000A00BE" w:rsidP="000A00BE">
      <w:pPr>
        <w:pStyle w:val="PL"/>
        <w:shd w:val="clear" w:color="auto" w:fill="E6E6E6"/>
      </w:pPr>
    </w:p>
    <w:p w14:paraId="59EF5E6F" w14:textId="6137B520" w:rsidR="000A00BE" w:rsidRDefault="000A00BE" w:rsidP="000A00BE">
      <w:pPr>
        <w:pStyle w:val="PL"/>
        <w:shd w:val="clear" w:color="auto" w:fill="E6E6E6"/>
      </w:pPr>
      <w:r>
        <w:t xml:space="preserve">MNC ::= </w:t>
      </w:r>
      <w:r>
        <w:tab/>
      </w:r>
      <w:r>
        <w:tab/>
      </w:r>
      <w:r>
        <w:tab/>
      </w:r>
      <w:r>
        <w:tab/>
      </w:r>
      <w:r>
        <w:tab/>
      </w:r>
      <w:r>
        <w:tab/>
      </w:r>
      <w:r>
        <w:tab/>
        <w:t>SEQUENCE {</w:t>
      </w:r>
    </w:p>
    <w:p w14:paraId="09EFFEE0" w14:textId="66D6434E" w:rsidR="000A00BE" w:rsidRDefault="000A00BE" w:rsidP="000A00BE">
      <w:pPr>
        <w:pStyle w:val="PL"/>
        <w:shd w:val="clear" w:color="auto" w:fill="E6E6E6"/>
        <w:ind w:firstLine="284"/>
      </w:pPr>
      <w:r>
        <w:tab/>
        <w:t>mnp</w:t>
      </w:r>
      <w:r>
        <w:tab/>
      </w:r>
      <w:r>
        <w:tab/>
      </w:r>
      <w:r>
        <w:tab/>
      </w:r>
      <w:r>
        <w:tab/>
      </w:r>
      <w:r>
        <w:tab/>
      </w:r>
      <w:r>
        <w:tab/>
      </w:r>
      <w:r>
        <w:tab/>
      </w:r>
      <w:r>
        <w:tab/>
      </w:r>
      <w:r>
        <w:tab/>
        <w:t>MNP</w:t>
      </w:r>
      <w:r w:rsidRPr="000A00BE">
        <w:t xml:space="preserve"> </w:t>
      </w:r>
      <w:r>
        <w:tab/>
      </w:r>
      <w:r>
        <w:tab/>
      </w:r>
      <w:r>
        <w:tab/>
      </w:r>
      <w:r>
        <w:tab/>
        <w:t>OPTIONAL,</w:t>
      </w:r>
      <w:r>
        <w:tab/>
      </w:r>
      <w:r>
        <w:tab/>
      </w:r>
      <w:r>
        <w:tab/>
      </w:r>
      <w:r>
        <w:tab/>
      </w:r>
      <w:r>
        <w:tab/>
        <w:t>-- Cond MNP</w:t>
      </w:r>
    </w:p>
    <w:p w14:paraId="30DD3AE5" w14:textId="77777777" w:rsidR="000A00BE" w:rsidRDefault="000A00BE" w:rsidP="000A00BE">
      <w:pPr>
        <w:pStyle w:val="PL"/>
        <w:shd w:val="clear" w:color="auto" w:fill="E6E6E6"/>
        <w:ind w:firstLine="284"/>
      </w:pPr>
      <w:r>
        <w:t xml:space="preserve"> mni</w:t>
      </w:r>
      <w:r>
        <w:tab/>
      </w:r>
      <w:r>
        <w:tab/>
      </w:r>
      <w:r>
        <w:tab/>
      </w:r>
      <w:r>
        <w:tab/>
      </w:r>
      <w:r>
        <w:tab/>
      </w:r>
      <w:r>
        <w:tab/>
      </w:r>
      <w:r>
        <w:tab/>
      </w:r>
      <w:r>
        <w:tab/>
      </w:r>
      <w:r>
        <w:tab/>
        <w:t>MNI</w:t>
      </w:r>
    </w:p>
    <w:p w14:paraId="312C888F" w14:textId="32293012" w:rsidR="000A00BE" w:rsidRPr="00627D68" w:rsidRDefault="000A00BE" w:rsidP="000A00BE">
      <w:pPr>
        <w:pStyle w:val="PL"/>
        <w:shd w:val="clear" w:color="auto" w:fill="E6E6E6"/>
      </w:pPr>
      <w:r>
        <w:t>}</w:t>
      </w:r>
      <w:r>
        <w:tab/>
      </w:r>
      <w:r>
        <w:tab/>
      </w:r>
      <w:r>
        <w:tab/>
        <w:t xml:space="preserve">  </w:t>
      </w:r>
      <w:r>
        <w:tab/>
      </w:r>
      <w:r>
        <w:tab/>
      </w:r>
    </w:p>
    <w:p w14:paraId="3F3E6DDC" w14:textId="7B98630B" w:rsidR="000A00BE" w:rsidRDefault="000A00BE" w:rsidP="00CD4C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A00BE" w:rsidRPr="00627D68" w14:paraId="279141F2" w14:textId="77777777" w:rsidTr="00CE3AFC">
        <w:trPr>
          <w:cantSplit/>
          <w:tblHeader/>
        </w:trPr>
        <w:tc>
          <w:tcPr>
            <w:tcW w:w="9639" w:type="dxa"/>
          </w:tcPr>
          <w:p w14:paraId="05123BEA" w14:textId="188E08BD" w:rsidR="000A00BE" w:rsidRPr="00627D68" w:rsidRDefault="000A00BE" w:rsidP="00CE3AFC">
            <w:pPr>
              <w:pStyle w:val="TAH"/>
              <w:rPr>
                <w:lang w:eastAsia="en-GB"/>
              </w:rPr>
            </w:pPr>
            <w:r>
              <w:rPr>
                <w:i/>
                <w:noProof/>
                <w:lang w:eastAsia="en-GB"/>
              </w:rPr>
              <w:t>MNC</w:t>
            </w:r>
            <w:r w:rsidRPr="00627D68">
              <w:rPr>
                <w:iCs/>
                <w:noProof/>
                <w:lang w:eastAsia="en-GB"/>
              </w:rPr>
              <w:t xml:space="preserve"> field descriptions</w:t>
            </w:r>
          </w:p>
        </w:tc>
      </w:tr>
      <w:tr w:rsidR="000A00BE" w:rsidRPr="00627D68" w14:paraId="47F89428" w14:textId="77777777" w:rsidTr="00CE3AFC">
        <w:trPr>
          <w:cantSplit/>
        </w:trPr>
        <w:tc>
          <w:tcPr>
            <w:tcW w:w="9639" w:type="dxa"/>
          </w:tcPr>
          <w:p w14:paraId="0A9BB4C3" w14:textId="79C73788" w:rsidR="000A00BE" w:rsidRPr="00627D68" w:rsidRDefault="00884637" w:rsidP="00CE3AFC">
            <w:pPr>
              <w:pStyle w:val="TAL"/>
              <w:rPr>
                <w:b/>
                <w:bCs/>
                <w:i/>
                <w:noProof/>
                <w:lang w:eastAsia="en-GB"/>
              </w:rPr>
            </w:pPr>
            <w:r>
              <w:rPr>
                <w:b/>
                <w:bCs/>
                <w:i/>
                <w:noProof/>
                <w:lang w:eastAsia="en-GB"/>
              </w:rPr>
              <w:t>mnp</w:t>
            </w:r>
          </w:p>
          <w:p w14:paraId="12725A22" w14:textId="7319D291" w:rsidR="000A00BE" w:rsidRPr="00627D68" w:rsidRDefault="000A00BE" w:rsidP="00CE3AFC">
            <w:pPr>
              <w:pStyle w:val="TAL"/>
              <w:rPr>
                <w:lang w:eastAsia="en-GB"/>
              </w:rPr>
            </w:pPr>
            <w:r w:rsidRPr="00627D68">
              <w:rPr>
                <w:lang w:eastAsia="en-GB"/>
              </w:rPr>
              <w:t>If the field is absent, it takes the same value as the m</w:t>
            </w:r>
            <w:r w:rsidR="000A124C">
              <w:rPr>
                <w:lang w:eastAsia="en-GB"/>
              </w:rPr>
              <w:t>np</w:t>
            </w:r>
            <w:r w:rsidRPr="00627D68">
              <w:rPr>
                <w:lang w:eastAsia="en-GB"/>
              </w:rPr>
              <w:t xml:space="preserve"> of the immediately preceding IE PLMN-Identity. </w:t>
            </w:r>
          </w:p>
        </w:tc>
      </w:tr>
    </w:tbl>
    <w:p w14:paraId="201C9F26" w14:textId="77777777" w:rsidR="000A00BE" w:rsidRDefault="000A00BE" w:rsidP="00CD4C7B"/>
    <w:p w14:paraId="5993A989" w14:textId="75504B84" w:rsidR="000A00BE" w:rsidRPr="000A124C" w:rsidRDefault="000A124C" w:rsidP="00CD4C7B">
      <w:pPr>
        <w:rPr>
          <w:b/>
        </w:rPr>
      </w:pPr>
      <w:r w:rsidRPr="000A124C">
        <w:rPr>
          <w:b/>
        </w:rPr>
        <w:t xml:space="preserve">Proposal </w:t>
      </w:r>
      <w:r w:rsidR="00C666B5">
        <w:rPr>
          <w:b/>
        </w:rPr>
        <w:t>6</w:t>
      </w:r>
      <w:r w:rsidRPr="000A124C">
        <w:rPr>
          <w:b/>
        </w:rPr>
        <w:t>:</w:t>
      </w:r>
      <w:r>
        <w:rPr>
          <w:b/>
        </w:rPr>
        <w:t xml:space="preserve"> The PLMN ID consists of </w:t>
      </w:r>
      <w:r w:rsidR="00AE68F8">
        <w:rPr>
          <w:b/>
        </w:rPr>
        <w:t xml:space="preserve">an </w:t>
      </w:r>
      <w:r>
        <w:rPr>
          <w:b/>
        </w:rPr>
        <w:t>MCC and MNC, however, the MNC is signall</w:t>
      </w:r>
      <w:r w:rsidR="00AE68F8">
        <w:rPr>
          <w:b/>
        </w:rPr>
        <w:t>ed</w:t>
      </w:r>
      <w:r>
        <w:rPr>
          <w:b/>
        </w:rPr>
        <w:t xml:space="preserve"> over the radio using two components, e.g., </w:t>
      </w:r>
      <w:r w:rsidR="005C5346" w:rsidRPr="00E02B2C">
        <w:rPr>
          <w:b/>
        </w:rPr>
        <w:t>Mobile Network Prefix (</w:t>
      </w:r>
      <w:r w:rsidR="005C5346">
        <w:rPr>
          <w:b/>
        </w:rPr>
        <w:t xml:space="preserve">MNP) </w:t>
      </w:r>
      <w:r w:rsidRPr="005C5346">
        <w:rPr>
          <w:b/>
        </w:rPr>
        <w:t xml:space="preserve">and </w:t>
      </w:r>
      <w:r w:rsidR="005C5346" w:rsidRPr="005C5346">
        <w:rPr>
          <w:b/>
        </w:rPr>
        <w:t>Mobile Network Identity (MNI),</w:t>
      </w:r>
      <w:r w:rsidR="005C5346">
        <w:t xml:space="preserve"> </w:t>
      </w:r>
      <w:r>
        <w:rPr>
          <w:b/>
        </w:rPr>
        <w:t>where the first component MNP can be absent if it takes</w:t>
      </w:r>
      <w:r w:rsidR="00F41E3A">
        <w:rPr>
          <w:b/>
        </w:rPr>
        <w:t xml:space="preserve"> the same value as the MNP of an immediately </w:t>
      </w:r>
      <w:r>
        <w:rPr>
          <w:b/>
        </w:rPr>
        <w:t>preceding PLMN ID.</w:t>
      </w:r>
    </w:p>
    <w:p w14:paraId="50D9FD5D" w14:textId="280E2806" w:rsidR="005450A6" w:rsidRPr="006E13D1" w:rsidRDefault="005450A6" w:rsidP="005450A6">
      <w:pPr>
        <w:pStyle w:val="Heading1"/>
      </w:pPr>
      <w:r>
        <w:t>5</w:t>
      </w:r>
      <w:r w:rsidRPr="006E13D1">
        <w:tab/>
      </w:r>
      <w:r>
        <w:t>Conclusion</w:t>
      </w:r>
    </w:p>
    <w:p w14:paraId="01A9805B" w14:textId="25063C0F" w:rsidR="00B36BD8" w:rsidRDefault="00951A21" w:rsidP="005450A6">
      <w:r>
        <w:t>In this contribution, we have discussed the content of the remaining Minimum SI that is carried using NR-SIB 1 and an optimization for the signalling of the PLMN IDs in case of RAN sharing. The observations and</w:t>
      </w:r>
      <w:r w:rsidR="00B36BD8">
        <w:t xml:space="preserve"> the proposals are summarized in the following:</w:t>
      </w:r>
    </w:p>
    <w:p w14:paraId="66FE9D00" w14:textId="246E085B" w:rsidR="005450A6" w:rsidRDefault="000A4ECD" w:rsidP="00CD4C7B">
      <w:pPr>
        <w:rPr>
          <w:b/>
        </w:rPr>
      </w:pPr>
      <w:r w:rsidRPr="007768C6">
        <w:rPr>
          <w:b/>
        </w:rPr>
        <w:t>Proposal 1:</w:t>
      </w:r>
      <w:r>
        <w:rPr>
          <w:b/>
        </w:rPr>
        <w:t xml:space="preserve"> The </w:t>
      </w:r>
      <w:r w:rsidR="00C666B5">
        <w:rPr>
          <w:b/>
        </w:rPr>
        <w:t>R</w:t>
      </w:r>
      <w:r>
        <w:rPr>
          <w:b/>
        </w:rPr>
        <w:t>emaining Minimum SI, that is not part of the MIB, is provided by only the NR-SIB1.</w:t>
      </w:r>
    </w:p>
    <w:p w14:paraId="33D7A984" w14:textId="77777777" w:rsidR="000A4ECD" w:rsidRPr="00B8443E" w:rsidRDefault="000A4ECD" w:rsidP="000A4ECD">
      <w:pPr>
        <w:rPr>
          <w:b/>
        </w:rPr>
      </w:pPr>
      <w:r w:rsidRPr="00B8443E">
        <w:rPr>
          <w:b/>
        </w:rPr>
        <w:t>Proposal 2:</w:t>
      </w:r>
      <w:r>
        <w:rPr>
          <w:b/>
        </w:rPr>
        <w:t xml:space="preserve"> NR-SIB1 should support critical and non-critical extension capability for additional fields in the future as in LTE.</w:t>
      </w:r>
    </w:p>
    <w:p w14:paraId="625AF827" w14:textId="77777777" w:rsidR="000A4ECD" w:rsidRDefault="000A4ECD" w:rsidP="000A4ECD">
      <w:pPr>
        <w:rPr>
          <w:b/>
        </w:rPr>
      </w:pPr>
      <w:r w:rsidRPr="002A504C">
        <w:rPr>
          <w:b/>
        </w:rPr>
        <w:t xml:space="preserve">Proposal </w:t>
      </w:r>
      <w:r>
        <w:rPr>
          <w:b/>
        </w:rPr>
        <w:t>4</w:t>
      </w:r>
      <w:r w:rsidRPr="002A504C">
        <w:rPr>
          <w:b/>
        </w:rPr>
        <w:t>:</w:t>
      </w:r>
      <w:r>
        <w:rPr>
          <w:b/>
        </w:rPr>
        <w:t xml:space="preserve"> RAN2 to send a LS to RAN1 asking about the L1 parameters that are required for initial access and which need to be part of Minimum SI. Namely, clarifications related to the following IE are needed:</w:t>
      </w:r>
    </w:p>
    <w:p w14:paraId="56EED4B8" w14:textId="77777777" w:rsidR="000A4ECD" w:rsidRPr="001F04BD" w:rsidRDefault="000A4ECD" w:rsidP="000A4ECD">
      <w:pPr>
        <w:pStyle w:val="ListParagraph"/>
        <w:numPr>
          <w:ilvl w:val="0"/>
          <w:numId w:val="9"/>
        </w:numPr>
        <w:rPr>
          <w:b/>
        </w:rPr>
      </w:pPr>
      <w:r w:rsidRPr="001F04BD">
        <w:rPr>
          <w:b/>
        </w:rPr>
        <w:t>p-max</w:t>
      </w:r>
    </w:p>
    <w:p w14:paraId="23638DE8" w14:textId="77777777" w:rsidR="000A4ECD" w:rsidRPr="001F04BD" w:rsidRDefault="000A4ECD" w:rsidP="000A4ECD">
      <w:pPr>
        <w:pStyle w:val="ListParagraph"/>
        <w:numPr>
          <w:ilvl w:val="0"/>
          <w:numId w:val="9"/>
        </w:numPr>
        <w:rPr>
          <w:b/>
        </w:rPr>
      </w:pPr>
      <w:r w:rsidRPr="001F04BD">
        <w:rPr>
          <w:b/>
        </w:rPr>
        <w:t>freqBandIndicator</w:t>
      </w:r>
    </w:p>
    <w:p w14:paraId="3D47C8CF" w14:textId="77777777" w:rsidR="000A4ECD" w:rsidRPr="001F04BD" w:rsidRDefault="000A4ECD" w:rsidP="000A4ECD">
      <w:pPr>
        <w:pStyle w:val="ListParagraph"/>
        <w:numPr>
          <w:ilvl w:val="0"/>
          <w:numId w:val="9"/>
        </w:numPr>
        <w:rPr>
          <w:b/>
        </w:rPr>
      </w:pPr>
      <w:r w:rsidRPr="001F04BD">
        <w:rPr>
          <w:b/>
        </w:rPr>
        <w:t>tdd-Config</w:t>
      </w:r>
    </w:p>
    <w:p w14:paraId="05EF8AA3" w14:textId="77777777" w:rsidR="000A4ECD" w:rsidRPr="001F04BD" w:rsidRDefault="000A4ECD" w:rsidP="000A4ECD">
      <w:pPr>
        <w:pStyle w:val="ListParagraph"/>
        <w:numPr>
          <w:ilvl w:val="0"/>
          <w:numId w:val="9"/>
        </w:numPr>
        <w:rPr>
          <w:b/>
        </w:rPr>
      </w:pPr>
      <w:r w:rsidRPr="001F04BD">
        <w:rPr>
          <w:b/>
        </w:rPr>
        <w:t>RadioResourceConfigCommon</w:t>
      </w:r>
    </w:p>
    <w:p w14:paraId="51A65619" w14:textId="77777777" w:rsidR="000A4ECD" w:rsidRPr="001F04BD" w:rsidRDefault="000A4ECD" w:rsidP="000A4ECD">
      <w:pPr>
        <w:pStyle w:val="ListParagraph"/>
        <w:numPr>
          <w:ilvl w:val="0"/>
          <w:numId w:val="9"/>
        </w:numPr>
        <w:rPr>
          <w:b/>
        </w:rPr>
      </w:pPr>
      <w:r w:rsidRPr="001F04BD">
        <w:rPr>
          <w:b/>
        </w:rPr>
        <w:t>FreqInfo: Ul-CarrierFreq, Ul-Bandwidth</w:t>
      </w:r>
    </w:p>
    <w:p w14:paraId="7541D079" w14:textId="77777777" w:rsidR="000A4ECD" w:rsidRDefault="000A4ECD" w:rsidP="000A4ECD">
      <w:pPr>
        <w:rPr>
          <w:b/>
        </w:rPr>
      </w:pPr>
      <w:r w:rsidRPr="002A504C">
        <w:rPr>
          <w:b/>
        </w:rPr>
        <w:t xml:space="preserve">Proposal </w:t>
      </w:r>
      <w:r>
        <w:rPr>
          <w:b/>
        </w:rPr>
        <w:t>5</w:t>
      </w:r>
      <w:r w:rsidRPr="002A504C">
        <w:rPr>
          <w:b/>
        </w:rPr>
        <w:t>:</w:t>
      </w:r>
      <w:r>
        <w:rPr>
          <w:b/>
        </w:rPr>
        <w:t xml:space="preserve"> RAN2 to send a LS to SA1 and SA2 asking about need, length and number of the following IEs:</w:t>
      </w:r>
    </w:p>
    <w:p w14:paraId="78E7B886" w14:textId="77777777" w:rsidR="000A4ECD" w:rsidRDefault="000A4ECD" w:rsidP="000A4ECD">
      <w:pPr>
        <w:pStyle w:val="ListParagraph"/>
        <w:numPr>
          <w:ilvl w:val="0"/>
          <w:numId w:val="10"/>
        </w:numPr>
        <w:rPr>
          <w:b/>
        </w:rPr>
      </w:pPr>
      <w:r w:rsidRPr="001F04BD">
        <w:rPr>
          <w:b/>
        </w:rPr>
        <w:t>Plmn-IdentityList</w:t>
      </w:r>
    </w:p>
    <w:p w14:paraId="6C9EF592" w14:textId="77777777" w:rsidR="000A4ECD" w:rsidRPr="001F04BD" w:rsidRDefault="000A4ECD" w:rsidP="000A4ECD">
      <w:pPr>
        <w:pStyle w:val="ListParagraph"/>
        <w:numPr>
          <w:ilvl w:val="0"/>
          <w:numId w:val="10"/>
        </w:numPr>
        <w:rPr>
          <w:b/>
        </w:rPr>
      </w:pPr>
      <w:r w:rsidRPr="001F04BD">
        <w:rPr>
          <w:b/>
          <w:lang w:val="en-US"/>
        </w:rPr>
        <w:t>TrackingAreaCode</w:t>
      </w:r>
    </w:p>
    <w:p w14:paraId="617C0D4B" w14:textId="77777777" w:rsidR="000A4ECD" w:rsidRDefault="000A4ECD" w:rsidP="000A4ECD">
      <w:pPr>
        <w:rPr>
          <w:b/>
        </w:rPr>
      </w:pPr>
      <w:r w:rsidRPr="004763D1">
        <w:rPr>
          <w:b/>
        </w:rPr>
        <w:t>Observation 1:</w:t>
      </w:r>
      <w:r>
        <w:rPr>
          <w:b/>
        </w:rPr>
        <w:t xml:space="preserve"> The MCC of a PLMN ID is not signalled over the radio if it takes the same value as the MCC of the immediately preceding PLMN ID.</w:t>
      </w:r>
    </w:p>
    <w:p w14:paraId="25A7F683" w14:textId="77777777" w:rsidR="000A4ECD" w:rsidRDefault="000A4ECD" w:rsidP="000A4ECD">
      <w:pPr>
        <w:rPr>
          <w:b/>
        </w:rPr>
      </w:pPr>
      <w:r w:rsidRPr="00E02B2C">
        <w:rPr>
          <w:b/>
        </w:rPr>
        <w:t xml:space="preserve">Observation 2: Part of the MNC of a PLMN ID, </w:t>
      </w:r>
      <w:r>
        <w:rPr>
          <w:b/>
        </w:rPr>
        <w:t>e.g.</w:t>
      </w:r>
      <w:r w:rsidRPr="00E02B2C">
        <w:rPr>
          <w:b/>
        </w:rPr>
        <w:t xml:space="preserve"> Mobile Network Prefix (MNP), </w:t>
      </w:r>
      <w:r>
        <w:rPr>
          <w:b/>
        </w:rPr>
        <w:t>could have</w:t>
      </w:r>
      <w:r w:rsidRPr="00E02B2C">
        <w:rPr>
          <w:b/>
        </w:rPr>
        <w:t xml:space="preserve"> the same value as the MNP of an immediately preceding MN</w:t>
      </w:r>
      <w:r>
        <w:rPr>
          <w:b/>
        </w:rPr>
        <w:t>C.</w:t>
      </w:r>
    </w:p>
    <w:p w14:paraId="37A8B816" w14:textId="77777777" w:rsidR="000A4ECD" w:rsidRDefault="000A4ECD" w:rsidP="000A4ECD">
      <w:pPr>
        <w:rPr>
          <w:b/>
        </w:rPr>
      </w:pPr>
      <w:r>
        <w:rPr>
          <w:b/>
        </w:rPr>
        <w:t>Observation 3: There is no need to signal the MNP of a PLMN ID in case it is the same of the immediately preceding PLMN ID.</w:t>
      </w:r>
    </w:p>
    <w:p w14:paraId="7E6B3AFF" w14:textId="76AEFAE8" w:rsidR="000A4ECD" w:rsidRPr="006E13D1" w:rsidRDefault="000A4ECD" w:rsidP="00CD4C7B">
      <w:r w:rsidRPr="000A124C">
        <w:rPr>
          <w:b/>
        </w:rPr>
        <w:t xml:space="preserve">Proposal </w:t>
      </w:r>
      <w:r w:rsidR="00C666B5">
        <w:rPr>
          <w:b/>
        </w:rPr>
        <w:t>6</w:t>
      </w:r>
      <w:r w:rsidRPr="000A124C">
        <w:rPr>
          <w:b/>
        </w:rPr>
        <w:t>:</w:t>
      </w:r>
      <w:r>
        <w:rPr>
          <w:b/>
        </w:rPr>
        <w:t xml:space="preserve"> The PLMN ID consists of an MCC and MNC, however, the MNC is signalled over the radio using two components, e.g., </w:t>
      </w:r>
      <w:r w:rsidRPr="00E02B2C">
        <w:rPr>
          <w:b/>
        </w:rPr>
        <w:t>Mobile Network Prefix (</w:t>
      </w:r>
      <w:r>
        <w:rPr>
          <w:b/>
        </w:rPr>
        <w:t xml:space="preserve">MNP) </w:t>
      </w:r>
      <w:r w:rsidRPr="005C5346">
        <w:rPr>
          <w:b/>
        </w:rPr>
        <w:t>and Mobile Network Identity (MNI),</w:t>
      </w:r>
      <w:r>
        <w:t xml:space="preserve"> </w:t>
      </w:r>
      <w:r>
        <w:rPr>
          <w:b/>
        </w:rPr>
        <w:t>where the first component MNP can be absent if it takes the same value as the MNP of an immediately preceding PLMN ID.</w:t>
      </w:r>
    </w:p>
    <w:p w14:paraId="0FDCFAC2" w14:textId="77777777" w:rsidR="00CD4C7B" w:rsidRPr="006E13D1" w:rsidRDefault="00CD4C7B" w:rsidP="00CD4C7B">
      <w:pPr>
        <w:pStyle w:val="Heading1"/>
      </w:pPr>
      <w:r w:rsidRPr="006E13D1">
        <w:lastRenderedPageBreak/>
        <w:t>References</w:t>
      </w:r>
    </w:p>
    <w:p w14:paraId="2B8C910F" w14:textId="0134D7F0" w:rsidR="00CD4C7B" w:rsidRPr="006E13D1" w:rsidRDefault="00B51C9E" w:rsidP="00CD4C7B">
      <w:pPr>
        <w:numPr>
          <w:ilvl w:val="0"/>
          <w:numId w:val="4"/>
        </w:numPr>
        <w:overflowPunct w:val="0"/>
        <w:autoSpaceDE w:val="0"/>
        <w:autoSpaceDN w:val="0"/>
        <w:adjustRightInd w:val="0"/>
        <w:textAlignment w:val="baseline"/>
      </w:pPr>
      <w:bookmarkStart w:id="2" w:name="_Ref488920396"/>
      <w:bookmarkStart w:id="3" w:name="_Ref75086397"/>
      <w:r>
        <w:t>R2-1707490, Reply LS on PBCH content, RAN 2, 3GPP TSG-RAN WG 2 NR Adhoc #2, Qingdao, China, 27-29 June, 2017</w:t>
      </w:r>
      <w:bookmarkEnd w:id="2"/>
      <w:r w:rsidR="0065672A">
        <w:t>.</w:t>
      </w:r>
    </w:p>
    <w:p w14:paraId="4AA5C936" w14:textId="43BE9A92" w:rsidR="00CD4C7B" w:rsidRDefault="006E4E29" w:rsidP="00CD4C7B">
      <w:pPr>
        <w:numPr>
          <w:ilvl w:val="0"/>
          <w:numId w:val="4"/>
        </w:numPr>
        <w:overflowPunct w:val="0"/>
        <w:autoSpaceDE w:val="0"/>
        <w:autoSpaceDN w:val="0"/>
        <w:adjustRightInd w:val="0"/>
        <w:textAlignment w:val="baseline"/>
      </w:pPr>
      <w:bookmarkStart w:id="4" w:name="_Ref488939070"/>
      <w:bookmarkEnd w:id="3"/>
      <w:r>
        <w:t>3GPP TS 36.331, Radio Resource Control, Protocol specification (Release 14), V14.3.0</w:t>
      </w:r>
      <w:bookmarkEnd w:id="4"/>
    </w:p>
    <w:p w14:paraId="023CBE0A" w14:textId="485643B9" w:rsidR="007D5839" w:rsidRPr="006E13D1" w:rsidRDefault="004C6C03" w:rsidP="004C6C03">
      <w:pPr>
        <w:numPr>
          <w:ilvl w:val="0"/>
          <w:numId w:val="4"/>
        </w:numPr>
        <w:overflowPunct w:val="0"/>
        <w:autoSpaceDE w:val="0"/>
        <w:autoSpaceDN w:val="0"/>
        <w:adjustRightInd w:val="0"/>
        <w:textAlignment w:val="baseline"/>
      </w:pPr>
      <w:bookmarkStart w:id="5" w:name="_Ref489528737"/>
      <w:r w:rsidRPr="004C6C03">
        <w:t>R3-172865</w:t>
      </w:r>
      <w:r w:rsidR="007D5839">
        <w:t>, N</w:t>
      </w:r>
      <w:r>
        <w:t>R</w:t>
      </w:r>
      <w:r w:rsidR="007D5839">
        <w:t xml:space="preserve"> node </w:t>
      </w:r>
      <w:r>
        <w:t xml:space="preserve">and cell </w:t>
      </w:r>
      <w:r w:rsidR="007D5839">
        <w:t>identifi</w:t>
      </w:r>
      <w:r w:rsidR="001C037C">
        <w:t>e</w:t>
      </w:r>
      <w:r>
        <w:t>rs</w:t>
      </w:r>
      <w:r w:rsidR="007D5839">
        <w:t xml:space="preserve">, </w:t>
      </w:r>
      <w:r w:rsidR="00E031B4" w:rsidRPr="00E031B4">
        <w:t xml:space="preserve">3GPP TSG-RAN WG3 Meeting #97, </w:t>
      </w:r>
      <w:r w:rsidR="00C0400B">
        <w:t xml:space="preserve">Berlin, Germany, 21 - 25 August, </w:t>
      </w:r>
      <w:r w:rsidR="00E031B4" w:rsidRPr="00E031B4">
        <w:t>2017</w:t>
      </w:r>
      <w:r w:rsidR="00C0400B">
        <w:t>.</w:t>
      </w:r>
      <w:bookmarkEnd w:id="5"/>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BCED0" w14:textId="77777777" w:rsidR="00D72BED" w:rsidRDefault="00D72BED">
      <w:r>
        <w:separator/>
      </w:r>
    </w:p>
  </w:endnote>
  <w:endnote w:type="continuationSeparator" w:id="0">
    <w:p w14:paraId="23801BBB" w14:textId="77777777" w:rsidR="00D72BED" w:rsidRDefault="00D7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8B530" w14:textId="77777777" w:rsidR="00D72BED" w:rsidRDefault="00D72BED">
      <w:r>
        <w:separator/>
      </w:r>
    </w:p>
  </w:footnote>
  <w:footnote w:type="continuationSeparator" w:id="0">
    <w:p w14:paraId="36DE5575" w14:textId="77777777" w:rsidR="00D72BED" w:rsidRDefault="00D72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F0495"/>
    <w:multiLevelType w:val="hybridMultilevel"/>
    <w:tmpl w:val="1366ACD6"/>
    <w:lvl w:ilvl="0" w:tplc="04070005">
      <w:start w:val="1"/>
      <w:numFmt w:val="bullet"/>
      <w:lvlText w:val=""/>
      <w:lvlJc w:val="left"/>
      <w:pPr>
        <w:ind w:left="1000" w:hanging="360"/>
      </w:pPr>
      <w:rPr>
        <w:rFonts w:ascii="Wingdings" w:hAnsi="Wingdings" w:hint="default"/>
      </w:rPr>
    </w:lvl>
    <w:lvl w:ilvl="1" w:tplc="04070019" w:tentative="1">
      <w:start w:val="1"/>
      <w:numFmt w:val="lowerLetter"/>
      <w:lvlText w:val="%2."/>
      <w:lvlJc w:val="left"/>
      <w:pPr>
        <w:ind w:left="1720" w:hanging="360"/>
      </w:pPr>
    </w:lvl>
    <w:lvl w:ilvl="2" w:tplc="0407001B" w:tentative="1">
      <w:start w:val="1"/>
      <w:numFmt w:val="lowerRoman"/>
      <w:lvlText w:val="%3."/>
      <w:lvlJc w:val="right"/>
      <w:pPr>
        <w:ind w:left="2440" w:hanging="180"/>
      </w:pPr>
    </w:lvl>
    <w:lvl w:ilvl="3" w:tplc="0407000F" w:tentative="1">
      <w:start w:val="1"/>
      <w:numFmt w:val="decimal"/>
      <w:lvlText w:val="%4."/>
      <w:lvlJc w:val="left"/>
      <w:pPr>
        <w:ind w:left="3160" w:hanging="360"/>
      </w:pPr>
    </w:lvl>
    <w:lvl w:ilvl="4" w:tplc="04070019" w:tentative="1">
      <w:start w:val="1"/>
      <w:numFmt w:val="lowerLetter"/>
      <w:lvlText w:val="%5."/>
      <w:lvlJc w:val="left"/>
      <w:pPr>
        <w:ind w:left="3880" w:hanging="360"/>
      </w:pPr>
    </w:lvl>
    <w:lvl w:ilvl="5" w:tplc="0407001B" w:tentative="1">
      <w:start w:val="1"/>
      <w:numFmt w:val="lowerRoman"/>
      <w:lvlText w:val="%6."/>
      <w:lvlJc w:val="right"/>
      <w:pPr>
        <w:ind w:left="4600" w:hanging="180"/>
      </w:pPr>
    </w:lvl>
    <w:lvl w:ilvl="6" w:tplc="0407000F" w:tentative="1">
      <w:start w:val="1"/>
      <w:numFmt w:val="decimal"/>
      <w:lvlText w:val="%7."/>
      <w:lvlJc w:val="left"/>
      <w:pPr>
        <w:ind w:left="5320" w:hanging="360"/>
      </w:pPr>
    </w:lvl>
    <w:lvl w:ilvl="7" w:tplc="04070019" w:tentative="1">
      <w:start w:val="1"/>
      <w:numFmt w:val="lowerLetter"/>
      <w:lvlText w:val="%8."/>
      <w:lvlJc w:val="left"/>
      <w:pPr>
        <w:ind w:left="6040" w:hanging="360"/>
      </w:pPr>
    </w:lvl>
    <w:lvl w:ilvl="8" w:tplc="0407001B" w:tentative="1">
      <w:start w:val="1"/>
      <w:numFmt w:val="lowerRoman"/>
      <w:lvlText w:val="%9."/>
      <w:lvlJc w:val="right"/>
      <w:pPr>
        <w:ind w:left="676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CB34E3"/>
    <w:multiLevelType w:val="hybridMultilevel"/>
    <w:tmpl w:val="6D4217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5CF3862"/>
    <w:multiLevelType w:val="hybridMultilevel"/>
    <w:tmpl w:val="ACCA2E1A"/>
    <w:lvl w:ilvl="0" w:tplc="04070001">
      <w:start w:val="1"/>
      <w:numFmt w:val="bullet"/>
      <w:lvlText w:val=""/>
      <w:lvlJc w:val="left"/>
      <w:pPr>
        <w:ind w:left="644" w:hanging="360"/>
      </w:pPr>
      <w:rPr>
        <w:rFonts w:ascii="Symbol" w:hAnsi="Symbol"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3B034B3"/>
    <w:multiLevelType w:val="hybridMultilevel"/>
    <w:tmpl w:val="EEF85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rPr>
        <w:rFont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7942FEC"/>
    <w:multiLevelType w:val="hybridMultilevel"/>
    <w:tmpl w:val="40EE7E1E"/>
    <w:lvl w:ilvl="0" w:tplc="0407000F">
      <w:start w:val="1"/>
      <w:numFmt w:val="decimal"/>
      <w:lvlText w:val="%1."/>
      <w:lvlJc w:val="left"/>
      <w:pPr>
        <w:ind w:left="1000" w:hanging="360"/>
      </w:pPr>
    </w:lvl>
    <w:lvl w:ilvl="1" w:tplc="04070019" w:tentative="1">
      <w:start w:val="1"/>
      <w:numFmt w:val="lowerLetter"/>
      <w:lvlText w:val="%2."/>
      <w:lvlJc w:val="left"/>
      <w:pPr>
        <w:ind w:left="1720" w:hanging="360"/>
      </w:pPr>
    </w:lvl>
    <w:lvl w:ilvl="2" w:tplc="0407001B" w:tentative="1">
      <w:start w:val="1"/>
      <w:numFmt w:val="lowerRoman"/>
      <w:lvlText w:val="%3."/>
      <w:lvlJc w:val="right"/>
      <w:pPr>
        <w:ind w:left="2440" w:hanging="180"/>
      </w:pPr>
    </w:lvl>
    <w:lvl w:ilvl="3" w:tplc="0407000F" w:tentative="1">
      <w:start w:val="1"/>
      <w:numFmt w:val="decimal"/>
      <w:lvlText w:val="%4."/>
      <w:lvlJc w:val="left"/>
      <w:pPr>
        <w:ind w:left="3160" w:hanging="360"/>
      </w:pPr>
    </w:lvl>
    <w:lvl w:ilvl="4" w:tplc="04070019" w:tentative="1">
      <w:start w:val="1"/>
      <w:numFmt w:val="lowerLetter"/>
      <w:lvlText w:val="%5."/>
      <w:lvlJc w:val="left"/>
      <w:pPr>
        <w:ind w:left="3880" w:hanging="360"/>
      </w:pPr>
    </w:lvl>
    <w:lvl w:ilvl="5" w:tplc="0407001B" w:tentative="1">
      <w:start w:val="1"/>
      <w:numFmt w:val="lowerRoman"/>
      <w:lvlText w:val="%6."/>
      <w:lvlJc w:val="right"/>
      <w:pPr>
        <w:ind w:left="4600" w:hanging="180"/>
      </w:pPr>
    </w:lvl>
    <w:lvl w:ilvl="6" w:tplc="0407000F" w:tentative="1">
      <w:start w:val="1"/>
      <w:numFmt w:val="decimal"/>
      <w:lvlText w:val="%7."/>
      <w:lvlJc w:val="left"/>
      <w:pPr>
        <w:ind w:left="5320" w:hanging="360"/>
      </w:pPr>
    </w:lvl>
    <w:lvl w:ilvl="7" w:tplc="04070019" w:tentative="1">
      <w:start w:val="1"/>
      <w:numFmt w:val="lowerLetter"/>
      <w:lvlText w:val="%8."/>
      <w:lvlJc w:val="left"/>
      <w:pPr>
        <w:ind w:left="6040" w:hanging="360"/>
      </w:pPr>
    </w:lvl>
    <w:lvl w:ilvl="8" w:tplc="0407001B" w:tentative="1">
      <w:start w:val="1"/>
      <w:numFmt w:val="lowerRoman"/>
      <w:lvlText w:val="%9."/>
      <w:lvlJc w:val="right"/>
      <w:pPr>
        <w:ind w:left="6760" w:hanging="180"/>
      </w:pPr>
    </w:lvl>
  </w:abstractNum>
  <w:abstractNum w:abstractNumId="8" w15:restartNumberingAfterBreak="0">
    <w:nsid w:val="77C759D4"/>
    <w:multiLevelType w:val="hybridMultilevel"/>
    <w:tmpl w:val="035E67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6"/>
  </w:num>
  <w:num w:numId="7">
    <w:abstractNumId w:val="7"/>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BF9"/>
    <w:rsid w:val="000231A4"/>
    <w:rsid w:val="00033397"/>
    <w:rsid w:val="00040095"/>
    <w:rsid w:val="00044B4F"/>
    <w:rsid w:val="00073448"/>
    <w:rsid w:val="00080512"/>
    <w:rsid w:val="00090468"/>
    <w:rsid w:val="000A00BE"/>
    <w:rsid w:val="000A124C"/>
    <w:rsid w:val="000A4ECD"/>
    <w:rsid w:val="000B7BCF"/>
    <w:rsid w:val="000C24D6"/>
    <w:rsid w:val="000C522B"/>
    <w:rsid w:val="000D2841"/>
    <w:rsid w:val="000D496C"/>
    <w:rsid w:val="000D58AB"/>
    <w:rsid w:val="000F45AD"/>
    <w:rsid w:val="001013FE"/>
    <w:rsid w:val="00101556"/>
    <w:rsid w:val="00101597"/>
    <w:rsid w:val="0010564F"/>
    <w:rsid w:val="001172AE"/>
    <w:rsid w:val="00131211"/>
    <w:rsid w:val="00137A8D"/>
    <w:rsid w:val="00145075"/>
    <w:rsid w:val="001741A0"/>
    <w:rsid w:val="00190F71"/>
    <w:rsid w:val="00194CD0"/>
    <w:rsid w:val="00197931"/>
    <w:rsid w:val="001B49C9"/>
    <w:rsid w:val="001B5EBE"/>
    <w:rsid w:val="001C037C"/>
    <w:rsid w:val="001C2E2D"/>
    <w:rsid w:val="001D3DE1"/>
    <w:rsid w:val="001D67FE"/>
    <w:rsid w:val="001E4613"/>
    <w:rsid w:val="001E626C"/>
    <w:rsid w:val="001F04BD"/>
    <w:rsid w:val="001F0B76"/>
    <w:rsid w:val="001F168B"/>
    <w:rsid w:val="001F7831"/>
    <w:rsid w:val="00204045"/>
    <w:rsid w:val="00205149"/>
    <w:rsid w:val="00216132"/>
    <w:rsid w:val="00223CBD"/>
    <w:rsid w:val="00224724"/>
    <w:rsid w:val="0022606D"/>
    <w:rsid w:val="00237F0A"/>
    <w:rsid w:val="00241AD6"/>
    <w:rsid w:val="00241BEB"/>
    <w:rsid w:val="00245712"/>
    <w:rsid w:val="00245B7E"/>
    <w:rsid w:val="002747EC"/>
    <w:rsid w:val="002747F6"/>
    <w:rsid w:val="002855BF"/>
    <w:rsid w:val="0029039E"/>
    <w:rsid w:val="00292947"/>
    <w:rsid w:val="00292FA5"/>
    <w:rsid w:val="002A504C"/>
    <w:rsid w:val="002F0D22"/>
    <w:rsid w:val="003027A1"/>
    <w:rsid w:val="003119D5"/>
    <w:rsid w:val="00314CC7"/>
    <w:rsid w:val="003172DC"/>
    <w:rsid w:val="00326069"/>
    <w:rsid w:val="003437FC"/>
    <w:rsid w:val="0035462D"/>
    <w:rsid w:val="00360E6B"/>
    <w:rsid w:val="00361185"/>
    <w:rsid w:val="003B2142"/>
    <w:rsid w:val="003B40AD"/>
    <w:rsid w:val="003B5AB1"/>
    <w:rsid w:val="003C4E37"/>
    <w:rsid w:val="003C7949"/>
    <w:rsid w:val="003D5861"/>
    <w:rsid w:val="003D7FD6"/>
    <w:rsid w:val="003E16BE"/>
    <w:rsid w:val="003E1DF0"/>
    <w:rsid w:val="003E3FAA"/>
    <w:rsid w:val="00401855"/>
    <w:rsid w:val="00403650"/>
    <w:rsid w:val="004156DD"/>
    <w:rsid w:val="00436980"/>
    <w:rsid w:val="00453FC3"/>
    <w:rsid w:val="004763D1"/>
    <w:rsid w:val="00477455"/>
    <w:rsid w:val="0048134D"/>
    <w:rsid w:val="00481E4C"/>
    <w:rsid w:val="00483CF9"/>
    <w:rsid w:val="004917DD"/>
    <w:rsid w:val="00493DA7"/>
    <w:rsid w:val="004A3573"/>
    <w:rsid w:val="004C675F"/>
    <w:rsid w:val="004C6C03"/>
    <w:rsid w:val="004D3578"/>
    <w:rsid w:val="004D380D"/>
    <w:rsid w:val="004D4725"/>
    <w:rsid w:val="004E213A"/>
    <w:rsid w:val="004E2F6A"/>
    <w:rsid w:val="00503171"/>
    <w:rsid w:val="00506C28"/>
    <w:rsid w:val="00534DA0"/>
    <w:rsid w:val="00543E6C"/>
    <w:rsid w:val="005450A6"/>
    <w:rsid w:val="00545FC6"/>
    <w:rsid w:val="00565087"/>
    <w:rsid w:val="0056573F"/>
    <w:rsid w:val="00571409"/>
    <w:rsid w:val="0057150B"/>
    <w:rsid w:val="00574D4C"/>
    <w:rsid w:val="00581356"/>
    <w:rsid w:val="00585378"/>
    <w:rsid w:val="005A752C"/>
    <w:rsid w:val="005B18D7"/>
    <w:rsid w:val="005B6CFC"/>
    <w:rsid w:val="005C5346"/>
    <w:rsid w:val="005D1242"/>
    <w:rsid w:val="005F24C8"/>
    <w:rsid w:val="005F457E"/>
    <w:rsid w:val="00611566"/>
    <w:rsid w:val="006200ED"/>
    <w:rsid w:val="0063050F"/>
    <w:rsid w:val="00646D99"/>
    <w:rsid w:val="0065672A"/>
    <w:rsid w:val="00656910"/>
    <w:rsid w:val="006824D0"/>
    <w:rsid w:val="006B08CE"/>
    <w:rsid w:val="006B4156"/>
    <w:rsid w:val="006C17E7"/>
    <w:rsid w:val="006C66D8"/>
    <w:rsid w:val="006D1E24"/>
    <w:rsid w:val="006D201F"/>
    <w:rsid w:val="006E1417"/>
    <w:rsid w:val="006E4E29"/>
    <w:rsid w:val="006E5C3D"/>
    <w:rsid w:val="006F158E"/>
    <w:rsid w:val="006F6A2C"/>
    <w:rsid w:val="007056BE"/>
    <w:rsid w:val="00710201"/>
    <w:rsid w:val="00711723"/>
    <w:rsid w:val="00715ADD"/>
    <w:rsid w:val="00724AEC"/>
    <w:rsid w:val="007250AE"/>
    <w:rsid w:val="00734A5B"/>
    <w:rsid w:val="0074165A"/>
    <w:rsid w:val="00741FFE"/>
    <w:rsid w:val="00744E76"/>
    <w:rsid w:val="00757D40"/>
    <w:rsid w:val="00771735"/>
    <w:rsid w:val="00775761"/>
    <w:rsid w:val="007768C6"/>
    <w:rsid w:val="00777126"/>
    <w:rsid w:val="00781F0F"/>
    <w:rsid w:val="007856B8"/>
    <w:rsid w:val="0078727C"/>
    <w:rsid w:val="0079049D"/>
    <w:rsid w:val="00796E64"/>
    <w:rsid w:val="007B18D8"/>
    <w:rsid w:val="007B6784"/>
    <w:rsid w:val="007C095F"/>
    <w:rsid w:val="007C64AC"/>
    <w:rsid w:val="007D18BC"/>
    <w:rsid w:val="007D5839"/>
    <w:rsid w:val="007F132C"/>
    <w:rsid w:val="007F711A"/>
    <w:rsid w:val="007F7EDC"/>
    <w:rsid w:val="00801658"/>
    <w:rsid w:val="008028A4"/>
    <w:rsid w:val="00813245"/>
    <w:rsid w:val="008136F0"/>
    <w:rsid w:val="00833995"/>
    <w:rsid w:val="00834CCB"/>
    <w:rsid w:val="008768CA"/>
    <w:rsid w:val="00877EF9"/>
    <w:rsid w:val="00880559"/>
    <w:rsid w:val="00882C5C"/>
    <w:rsid w:val="00884637"/>
    <w:rsid w:val="00890E3C"/>
    <w:rsid w:val="008950FE"/>
    <w:rsid w:val="008B1569"/>
    <w:rsid w:val="008B5306"/>
    <w:rsid w:val="008D682C"/>
    <w:rsid w:val="008F088D"/>
    <w:rsid w:val="008F13A2"/>
    <w:rsid w:val="0090271F"/>
    <w:rsid w:val="00902DB9"/>
    <w:rsid w:val="0090466A"/>
    <w:rsid w:val="009319D9"/>
    <w:rsid w:val="00936071"/>
    <w:rsid w:val="00940212"/>
    <w:rsid w:val="00942EC2"/>
    <w:rsid w:val="00945CC4"/>
    <w:rsid w:val="00951A21"/>
    <w:rsid w:val="00957D23"/>
    <w:rsid w:val="00961B32"/>
    <w:rsid w:val="00967562"/>
    <w:rsid w:val="00970DB3"/>
    <w:rsid w:val="009744BC"/>
    <w:rsid w:val="00974A93"/>
    <w:rsid w:val="00974BB0"/>
    <w:rsid w:val="009877CE"/>
    <w:rsid w:val="009A0AF3"/>
    <w:rsid w:val="009A1F01"/>
    <w:rsid w:val="009B07CD"/>
    <w:rsid w:val="009C19E9"/>
    <w:rsid w:val="009C744A"/>
    <w:rsid w:val="009D35B4"/>
    <w:rsid w:val="009D5FE9"/>
    <w:rsid w:val="00A10F02"/>
    <w:rsid w:val="00A204CA"/>
    <w:rsid w:val="00A47E15"/>
    <w:rsid w:val="00A53724"/>
    <w:rsid w:val="00A5512D"/>
    <w:rsid w:val="00A55DB0"/>
    <w:rsid w:val="00A70717"/>
    <w:rsid w:val="00A748FD"/>
    <w:rsid w:val="00A758FF"/>
    <w:rsid w:val="00A82346"/>
    <w:rsid w:val="00A9671C"/>
    <w:rsid w:val="00AA1553"/>
    <w:rsid w:val="00AB342D"/>
    <w:rsid w:val="00AD7453"/>
    <w:rsid w:val="00AE68F8"/>
    <w:rsid w:val="00AE7776"/>
    <w:rsid w:val="00AF222A"/>
    <w:rsid w:val="00B0026D"/>
    <w:rsid w:val="00B15449"/>
    <w:rsid w:val="00B21B12"/>
    <w:rsid w:val="00B22295"/>
    <w:rsid w:val="00B22724"/>
    <w:rsid w:val="00B25FC6"/>
    <w:rsid w:val="00B31E5C"/>
    <w:rsid w:val="00B36BD8"/>
    <w:rsid w:val="00B47FD1"/>
    <w:rsid w:val="00B516BB"/>
    <w:rsid w:val="00B51C9E"/>
    <w:rsid w:val="00B559C9"/>
    <w:rsid w:val="00B62320"/>
    <w:rsid w:val="00B81295"/>
    <w:rsid w:val="00B81599"/>
    <w:rsid w:val="00B8443E"/>
    <w:rsid w:val="00BB4A1D"/>
    <w:rsid w:val="00BD76A1"/>
    <w:rsid w:val="00BE11C9"/>
    <w:rsid w:val="00BE12C9"/>
    <w:rsid w:val="00BE14C6"/>
    <w:rsid w:val="00BE46DF"/>
    <w:rsid w:val="00C0400B"/>
    <w:rsid w:val="00C054B0"/>
    <w:rsid w:val="00C05AAB"/>
    <w:rsid w:val="00C12B51"/>
    <w:rsid w:val="00C17E19"/>
    <w:rsid w:val="00C24650"/>
    <w:rsid w:val="00C25549"/>
    <w:rsid w:val="00C33079"/>
    <w:rsid w:val="00C55C05"/>
    <w:rsid w:val="00C666B5"/>
    <w:rsid w:val="00C749ED"/>
    <w:rsid w:val="00C83A13"/>
    <w:rsid w:val="00C9068C"/>
    <w:rsid w:val="00C92967"/>
    <w:rsid w:val="00C94360"/>
    <w:rsid w:val="00C97491"/>
    <w:rsid w:val="00CA3D0C"/>
    <w:rsid w:val="00CA654B"/>
    <w:rsid w:val="00CB5B61"/>
    <w:rsid w:val="00CC4DEF"/>
    <w:rsid w:val="00CD4500"/>
    <w:rsid w:val="00CD4C7B"/>
    <w:rsid w:val="00CF36B7"/>
    <w:rsid w:val="00D02432"/>
    <w:rsid w:val="00D05380"/>
    <w:rsid w:val="00D1014F"/>
    <w:rsid w:val="00D23910"/>
    <w:rsid w:val="00D40F10"/>
    <w:rsid w:val="00D64C33"/>
    <w:rsid w:val="00D72BED"/>
    <w:rsid w:val="00D738D6"/>
    <w:rsid w:val="00D80795"/>
    <w:rsid w:val="00D825EE"/>
    <w:rsid w:val="00D87E00"/>
    <w:rsid w:val="00D9134D"/>
    <w:rsid w:val="00D96D11"/>
    <w:rsid w:val="00DA7A03"/>
    <w:rsid w:val="00DB1818"/>
    <w:rsid w:val="00DC309B"/>
    <w:rsid w:val="00DC4DA2"/>
    <w:rsid w:val="00DC5794"/>
    <w:rsid w:val="00E02B2C"/>
    <w:rsid w:val="00E031B4"/>
    <w:rsid w:val="00E37067"/>
    <w:rsid w:val="00E428CC"/>
    <w:rsid w:val="00E471CF"/>
    <w:rsid w:val="00E62835"/>
    <w:rsid w:val="00E77645"/>
    <w:rsid w:val="00E777C5"/>
    <w:rsid w:val="00E807DF"/>
    <w:rsid w:val="00E83697"/>
    <w:rsid w:val="00EC4A25"/>
    <w:rsid w:val="00ED3BEC"/>
    <w:rsid w:val="00EE6B46"/>
    <w:rsid w:val="00EF3941"/>
    <w:rsid w:val="00EF6121"/>
    <w:rsid w:val="00F025A2"/>
    <w:rsid w:val="00F03425"/>
    <w:rsid w:val="00F07388"/>
    <w:rsid w:val="00F15548"/>
    <w:rsid w:val="00F2026E"/>
    <w:rsid w:val="00F2210A"/>
    <w:rsid w:val="00F37743"/>
    <w:rsid w:val="00F41507"/>
    <w:rsid w:val="00F41E3A"/>
    <w:rsid w:val="00F53220"/>
    <w:rsid w:val="00F549A4"/>
    <w:rsid w:val="00F54A3D"/>
    <w:rsid w:val="00F55362"/>
    <w:rsid w:val="00F653B8"/>
    <w:rsid w:val="00F71B20"/>
    <w:rsid w:val="00F71B89"/>
    <w:rsid w:val="00F7353C"/>
    <w:rsid w:val="00F76F8F"/>
    <w:rsid w:val="00F92820"/>
    <w:rsid w:val="00FA1266"/>
    <w:rsid w:val="00FA7232"/>
    <w:rsid w:val="00FC1192"/>
    <w:rsid w:val="00FC37CA"/>
    <w:rsid w:val="00FC5575"/>
    <w:rsid w:val="00FD0548"/>
    <w:rsid w:val="00FD179A"/>
    <w:rsid w:val="00FD1D21"/>
    <w:rsid w:val="00FE2DCC"/>
    <w:rsid w:val="00FE5621"/>
    <w:rsid w:val="00FF3A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2Char">
    <w:name w:val="Heading 2 Char"/>
    <w:basedOn w:val="DefaultParagraphFont"/>
    <w:link w:val="Heading2"/>
    <w:rsid w:val="00581356"/>
    <w:rPr>
      <w:rFonts w:ascii="Arial" w:hAnsi="Arial"/>
      <w:sz w:val="32"/>
      <w:lang w:eastAsia="en-US"/>
    </w:rPr>
  </w:style>
  <w:style w:type="paragraph" w:styleId="ListParagraph">
    <w:name w:val="List Paragraph"/>
    <w:basedOn w:val="Normal"/>
    <w:uiPriority w:val="34"/>
    <w:qFormat/>
    <w:rsid w:val="001F0B76"/>
    <w:pPr>
      <w:ind w:left="720"/>
      <w:contextualSpacing/>
    </w:pPr>
  </w:style>
  <w:style w:type="table" w:styleId="TableGrid">
    <w:name w:val="Table Grid"/>
    <w:basedOn w:val="TableNormal"/>
    <w:uiPriority w:val="39"/>
    <w:rsid w:val="000F45AD"/>
    <w:rPr>
      <w:rFonts w:asciiTheme="minorHAnsi" w:eastAsiaTheme="minorHAnsi" w:hAnsiTheme="minorHAnsi" w:cstheme="minorBid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4763D1"/>
    <w:rPr>
      <w:rFonts w:ascii="Courier New" w:hAnsi="Courier New"/>
      <w:noProof/>
      <w:sz w:val="16"/>
      <w:lang w:eastAsia="en-US"/>
    </w:rPr>
  </w:style>
  <w:style w:type="character" w:customStyle="1" w:styleId="TALCar">
    <w:name w:val="TAL Car"/>
    <w:link w:val="TAL"/>
    <w:rsid w:val="004763D1"/>
    <w:rPr>
      <w:rFonts w:ascii="Arial" w:hAnsi="Arial"/>
      <w:sz w:val="18"/>
      <w:lang w:eastAsia="en-US"/>
    </w:rPr>
  </w:style>
  <w:style w:type="character" w:customStyle="1" w:styleId="TAHCar">
    <w:name w:val="TAH Car"/>
    <w:link w:val="TAH"/>
    <w:locked/>
    <w:rsid w:val="004763D1"/>
    <w:rPr>
      <w:rFonts w:ascii="Arial" w:hAnsi="Arial"/>
      <w:b/>
      <w:sz w:val="18"/>
      <w:lang w:eastAsia="en-US"/>
    </w:rPr>
  </w:style>
  <w:style w:type="character" w:styleId="CommentReference">
    <w:name w:val="annotation reference"/>
    <w:basedOn w:val="DefaultParagraphFont"/>
    <w:rsid w:val="00951A21"/>
    <w:rPr>
      <w:sz w:val="16"/>
      <w:szCs w:val="16"/>
    </w:rPr>
  </w:style>
  <w:style w:type="paragraph" w:styleId="CommentText">
    <w:name w:val="annotation text"/>
    <w:basedOn w:val="Normal"/>
    <w:link w:val="CommentTextChar"/>
    <w:rsid w:val="00951A21"/>
  </w:style>
  <w:style w:type="character" w:customStyle="1" w:styleId="CommentTextChar">
    <w:name w:val="Comment Text Char"/>
    <w:basedOn w:val="DefaultParagraphFont"/>
    <w:link w:val="CommentText"/>
    <w:rsid w:val="00951A21"/>
    <w:rPr>
      <w:lang w:eastAsia="en-US"/>
    </w:rPr>
  </w:style>
  <w:style w:type="paragraph" w:styleId="CommentSubject">
    <w:name w:val="annotation subject"/>
    <w:basedOn w:val="CommentText"/>
    <w:next w:val="CommentText"/>
    <w:link w:val="CommentSubjectChar"/>
    <w:rsid w:val="00951A21"/>
    <w:rPr>
      <w:b/>
      <w:bCs/>
    </w:rPr>
  </w:style>
  <w:style w:type="character" w:customStyle="1" w:styleId="CommentSubjectChar">
    <w:name w:val="Comment Subject Char"/>
    <w:basedOn w:val="CommentTextChar"/>
    <w:link w:val="CommentSubject"/>
    <w:rsid w:val="00951A21"/>
    <w:rPr>
      <w:b/>
      <w:bCs/>
      <w:lang w:eastAsia="en-US"/>
    </w:rPr>
  </w:style>
  <w:style w:type="paragraph" w:styleId="BalloonText">
    <w:name w:val="Balloon Text"/>
    <w:basedOn w:val="Normal"/>
    <w:link w:val="BalloonTextChar"/>
    <w:rsid w:val="00951A21"/>
    <w:pPr>
      <w:spacing w:after="0"/>
    </w:pPr>
    <w:rPr>
      <w:rFonts w:ascii="Segoe UI" w:hAnsi="Segoe UI" w:cs="Segoe UI"/>
      <w:sz w:val="18"/>
      <w:szCs w:val="18"/>
    </w:rPr>
  </w:style>
  <w:style w:type="character" w:customStyle="1" w:styleId="BalloonTextChar">
    <w:name w:val="Balloon Text Char"/>
    <w:basedOn w:val="DefaultParagraphFont"/>
    <w:link w:val="BalloonText"/>
    <w:rsid w:val="00951A2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1A025-80D6-4959-BA39-D528BF431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85</TotalTime>
  <Pages>1</Pages>
  <Words>1657</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11086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43</cp:revision>
  <dcterms:created xsi:type="dcterms:W3CDTF">2017-08-04T09:00:00Z</dcterms:created>
  <dcterms:modified xsi:type="dcterms:W3CDTF">2017-09-29T01:40:00Z</dcterms:modified>
</cp:coreProperties>
</file>